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sz w:val="30"/>
          <w:szCs w:val="30"/>
        </w:rPr>
      </w:pPr>
      <w:r>
        <w:rPr>
          <w:rFonts w:ascii="宋体" w:hAnsi="宋体" w:eastAsia="宋体" w:cs="宋体"/>
          <w:sz w:val="30"/>
          <w:szCs w:val="30"/>
        </w:rPr>
      </w:r>
      <w:r/>
    </w:p>
    <w:p>
      <w:pPr>
        <w:pStyle w:val="977"/>
        <w:jc w:val="center"/>
        <w:rPr>
          <w:rFonts w:hAnsi="宋体" w:cs="宋体"/>
          <w:b/>
          <w:bCs/>
          <w:sz w:val="96"/>
          <w:szCs w:val="96"/>
        </w:rPr>
      </w:pPr>
      <w:r>
        <w:rPr>
          <w:rFonts w:hAnsi="宋体" w:cs="宋体"/>
          <w:b/>
          <w:bCs/>
          <w:sz w:val="96"/>
          <w:szCs w:val="96"/>
        </w:rPr>
      </w:r>
      <w:r/>
    </w:p>
    <w:p>
      <w:pPr>
        <w:pStyle w:val="977"/>
        <w:jc w:val="center"/>
        <w:rPr>
          <w:rFonts w:hAnsi="宋体" w:cs="宋体"/>
          <w:b/>
          <w:bCs/>
          <w:sz w:val="96"/>
          <w:szCs w:val="96"/>
        </w:rPr>
      </w:pPr>
      <w:r>
        <w:rPr>
          <w:rFonts w:hint="eastAsia" w:hAnsi="宋体" w:cs="宋体"/>
          <w:b/>
          <w:sz w:val="96"/>
          <w:szCs w:val="96"/>
        </w:rPr>
        <w:t xml:space="preserve">锡山区政府采购</w:t>
      </w:r>
      <w:r/>
    </w:p>
    <w:p>
      <w:pPr>
        <w:pStyle w:val="967"/>
        <w:rPr>
          <w:rFonts w:ascii="宋体" w:hAnsi="宋体" w:eastAsia="宋体" w:cs="宋体"/>
        </w:rPr>
      </w:pPr>
      <w:r>
        <w:rPr>
          <w:rFonts w:ascii="宋体" w:hAnsi="宋体" w:eastAsia="宋体" w:cs="宋体"/>
        </w:rPr>
      </w:r>
      <w:r/>
    </w:p>
    <w:p>
      <w:pPr>
        <w:pStyle w:val="977"/>
        <w:jc w:val="center"/>
        <w:rPr>
          <w:rFonts w:hAnsi="宋体" w:cs="宋体"/>
          <w:b/>
          <w:sz w:val="72"/>
          <w:szCs w:val="72"/>
        </w:rPr>
      </w:pPr>
      <w:r>
        <w:rPr>
          <w:rFonts w:hint="eastAsia" w:hAnsi="宋体" w:cs="宋体"/>
          <w:b/>
          <w:sz w:val="72"/>
          <w:szCs w:val="72"/>
        </w:rPr>
        <w:t xml:space="preserve">公开招标文件</w:t>
      </w:r>
      <w:r/>
    </w:p>
    <w:p>
      <w:pPr>
        <w:rPr>
          <w:rFonts w:ascii="宋体" w:hAnsi="宋体" w:eastAsia="宋体" w:cs="宋体"/>
          <w:b/>
          <w:sz w:val="28"/>
          <w:szCs w:val="28"/>
        </w:rPr>
      </w:pPr>
      <w:r>
        <w:rPr>
          <w:rFonts w:ascii="宋体" w:hAnsi="宋体" w:eastAsia="宋体" w:cs="宋体"/>
          <w:b/>
          <w:sz w:val="28"/>
          <w:szCs w:val="28"/>
        </w:rPr>
      </w:r>
      <w:r/>
    </w:p>
    <w:p>
      <w:pPr>
        <w:jc w:val="center"/>
        <w:rPr>
          <w:rFonts w:ascii="宋体" w:hAnsi="宋体" w:eastAsia="宋体" w:cs="宋体"/>
          <w:b/>
          <w:bCs/>
          <w:sz w:val="28"/>
          <w:szCs w:val="28"/>
        </w:rPr>
      </w:pPr>
      <w:r>
        <w:rPr>
          <w:rFonts w:hint="eastAsia" w:ascii="宋体" w:hAnsi="宋体" w:eastAsia="宋体" w:cs="宋体"/>
          <w:b/>
          <w:bCs/>
          <w:sz w:val="28"/>
          <w:szCs w:val="28"/>
        </w:rPr>
        <w:t xml:space="preserve">（全流程电子化）</w:t>
      </w:r>
      <w:r/>
    </w:p>
    <w:p>
      <w:pPr>
        <w:jc w:val="left"/>
        <w:rPr>
          <w:rFonts w:ascii="宋体" w:hAnsi="宋体" w:eastAsia="宋体" w:cs="宋体"/>
          <w:bCs/>
          <w:sz w:val="30"/>
        </w:rPr>
      </w:pPr>
      <w:r>
        <w:rPr>
          <w:rFonts w:ascii="宋体" w:hAnsi="宋体" w:eastAsia="宋体" w:cs="宋体"/>
          <w:bCs/>
          <w:sz w:val="30"/>
        </w:rPr>
      </w:r>
      <w:r/>
    </w:p>
    <w:p>
      <w:pPr>
        <w:pStyle w:val="755"/>
        <w:rPr>
          <w:sz w:val="30"/>
          <w:szCs w:val="30"/>
          <w:lang w:eastAsia="zh-CN"/>
        </w:rPr>
      </w:pPr>
      <w:r>
        <w:rPr>
          <w:sz w:val="30"/>
          <w:szCs w:val="30"/>
          <w:lang w:eastAsia="zh-CN"/>
        </w:rPr>
      </w:r>
      <w:r/>
    </w:p>
    <w:p>
      <w:pPr>
        <w:jc w:val="left"/>
        <w:spacing w:line="480" w:lineRule="auto"/>
        <w:rPr>
          <w:rFonts w:ascii="宋体" w:hAnsi="宋体" w:eastAsia="宋体" w:cs="宋体"/>
          <w:b/>
          <w:bCs/>
          <w:sz w:val="32"/>
          <w:szCs w:val="32"/>
        </w:rPr>
      </w:pPr>
      <w:r>
        <w:rPr>
          <w:rFonts w:ascii="宋体" w:hAnsi="宋体" w:eastAsia="宋体" w:cs="宋体"/>
          <w:b/>
          <w:bCs/>
          <w:sz w:val="32"/>
          <w:szCs w:val="32"/>
        </w:rPr>
      </w:r>
      <w:r/>
    </w:p>
    <w:p>
      <w:pPr>
        <w:jc w:val="left"/>
        <w:spacing w:line="480" w:lineRule="auto"/>
        <w:rPr>
          <w:rFonts w:ascii="宋体" w:hAnsi="宋体" w:eastAsia="宋体" w:cs="宋体"/>
          <w:b/>
          <w:bCs/>
          <w:sz w:val="32"/>
          <w:szCs w:val="32"/>
        </w:rPr>
      </w:pPr>
      <w:r>
        <w:rPr>
          <w:rFonts w:ascii="宋体" w:hAnsi="宋体" w:eastAsia="宋体" w:cs="宋体"/>
          <w:b/>
          <w:bCs/>
          <w:sz w:val="32"/>
          <w:szCs w:val="32"/>
        </w:rPr>
      </w:r>
      <w:r/>
    </w:p>
    <w:p>
      <w:pPr>
        <w:jc w:val="left"/>
        <w:spacing w:line="480" w:lineRule="auto"/>
        <w:rPr>
          <w:rFonts w:ascii="宋体" w:hAnsi="宋体" w:eastAsia="宋体" w:cs="宋体"/>
          <w:b/>
          <w:bCs/>
          <w:sz w:val="32"/>
          <w:szCs w:val="32"/>
        </w:rPr>
      </w:pPr>
      <w:r>
        <w:rPr>
          <w:rFonts w:hint="eastAsia" w:ascii="宋体" w:hAnsi="宋体" w:eastAsia="宋体" w:cs="宋体"/>
          <w:b/>
          <w:bCs/>
          <w:sz w:val="32"/>
          <w:szCs w:val="32"/>
        </w:rPr>
        <w:t xml:space="preserve">项目名称：锡山人民医院打印机租赁服务</w:t>
      </w:r>
      <w:r/>
    </w:p>
    <w:p>
      <w:pPr>
        <w:jc w:val="left"/>
        <w:spacing w:line="480" w:lineRule="auto"/>
        <w:rPr>
          <w:rFonts w:ascii="宋体" w:hAnsi="宋体" w:eastAsia="宋体" w:cs="宋体"/>
          <w:b/>
          <w:bCs/>
          <w:sz w:val="32"/>
          <w:szCs w:val="32"/>
        </w:rPr>
      </w:pPr>
      <w:r>
        <w:rPr>
          <w:rFonts w:hint="eastAsia" w:ascii="宋体" w:hAnsi="宋体" w:eastAsia="宋体" w:cs="宋体"/>
          <w:b/>
          <w:bCs/>
          <w:sz w:val="32"/>
          <w:szCs w:val="32"/>
        </w:rPr>
        <w:t xml:space="preserve">项目编号：</w:t>
      </w:r>
      <w:r>
        <w:rPr>
          <w:rFonts w:ascii="宋体" w:hAnsi="宋体" w:eastAsia="宋体" w:cs="宋体"/>
          <w:b/>
          <w:bCs/>
          <w:sz w:val="32"/>
          <w:szCs w:val="32"/>
        </w:rPr>
        <w:t xml:space="preserve">JSZC-320205-UTCC-G2025-0023</w:t>
      </w:r>
      <w:r/>
    </w:p>
    <w:p>
      <w:pPr>
        <w:jc w:val="left"/>
        <w:spacing w:line="480" w:lineRule="auto"/>
        <w:rPr>
          <w:rFonts w:ascii="宋体" w:hAnsi="宋体" w:eastAsia="宋体" w:cs="宋体"/>
          <w:b/>
          <w:bCs/>
          <w:sz w:val="32"/>
          <w:szCs w:val="32"/>
        </w:rPr>
      </w:pPr>
      <w:r>
        <w:rPr>
          <w:rFonts w:hint="eastAsia" w:ascii="宋体" w:hAnsi="宋体" w:eastAsia="宋体" w:cs="宋体"/>
          <w:b/>
          <w:bCs/>
          <w:sz w:val="32"/>
          <w:szCs w:val="32"/>
        </w:rPr>
        <w:t xml:space="preserve">采购单位：无锡市锡山人民医院</w:t>
      </w:r>
      <w:r/>
    </w:p>
    <w:p>
      <w:pPr>
        <w:jc w:val="left"/>
        <w:spacing w:line="480" w:lineRule="auto"/>
        <w:rPr>
          <w:rFonts w:ascii="宋体" w:hAnsi="宋体" w:eastAsia="宋体" w:cs="宋体"/>
          <w:b/>
          <w:bCs/>
          <w:sz w:val="32"/>
          <w:szCs w:val="32"/>
        </w:rPr>
      </w:pPr>
      <w:r>
        <w:rPr>
          <w:rFonts w:hint="eastAsia" w:ascii="宋体" w:hAnsi="宋体" w:eastAsia="宋体" w:cs="宋体"/>
          <w:b/>
          <w:bCs/>
          <w:sz w:val="32"/>
          <w:szCs w:val="32"/>
        </w:rPr>
        <w:t xml:space="preserve">采购代理机构：中邮通建设咨询有限公司</w:t>
      </w:r>
      <w:r/>
    </w:p>
    <w:p>
      <w:pPr>
        <w:pStyle w:val="969"/>
        <w:ind w:firstLine="0"/>
        <w:rPr>
          <w:rFonts w:ascii="宋体" w:hAnsi="宋体" w:eastAsia="宋体" w:cs="宋体"/>
          <w:b/>
          <w:bCs/>
          <w:sz w:val="30"/>
          <w:szCs w:val="30"/>
        </w:rPr>
      </w:pPr>
      <w:r>
        <w:rPr>
          <w:rFonts w:ascii="宋体" w:hAnsi="宋体" w:eastAsia="宋体" w:cs="宋体"/>
          <w:b/>
          <w:bCs/>
          <w:sz w:val="30"/>
          <w:szCs w:val="30"/>
        </w:rPr>
      </w:r>
      <w:r/>
    </w:p>
    <w:p>
      <w:pPr>
        <w:rPr>
          <w:rFonts w:ascii="宋体" w:hAnsi="宋体" w:eastAsia="宋体" w:cs="宋体"/>
          <w:b/>
          <w:sz w:val="28"/>
          <w:szCs w:val="28"/>
        </w:rPr>
      </w:pPr>
      <w:r>
        <w:rPr>
          <w:rFonts w:ascii="宋体" w:hAnsi="宋体" w:eastAsia="宋体" w:cs="宋体"/>
          <w:b/>
          <w:sz w:val="28"/>
          <w:szCs w:val="28"/>
        </w:rPr>
      </w:r>
      <w:r/>
    </w:p>
    <w:p>
      <w:pPr>
        <w:jc w:val="center"/>
        <w:rPr>
          <w:rFonts w:ascii="宋体" w:hAnsi="宋体" w:eastAsia="宋体" w:cs="宋体"/>
          <w:b/>
          <w:sz w:val="40"/>
          <w:szCs w:val="40"/>
        </w:rPr>
      </w:pPr>
      <w:r>
        <w:rPr>
          <w:rFonts w:ascii="宋体" w:hAnsi="宋体" w:eastAsia="宋体" w:cs="宋体"/>
          <w:b/>
          <w:sz w:val="40"/>
          <w:szCs w:val="40"/>
        </w:rPr>
      </w:r>
      <w:r/>
    </w:p>
    <w:p>
      <w:pPr>
        <w:jc w:val="center"/>
        <w:rPr>
          <w:rFonts w:ascii="宋体" w:hAnsi="宋体" w:eastAsia="宋体" w:cs="宋体"/>
          <w:b/>
          <w:sz w:val="40"/>
          <w:szCs w:val="40"/>
        </w:rPr>
      </w:pPr>
      <w:r>
        <w:rPr>
          <w:rFonts w:hint="eastAsia" w:ascii="宋体" w:hAnsi="宋体" w:eastAsia="宋体" w:cs="宋体"/>
          <w:b/>
          <w:sz w:val="40"/>
          <w:szCs w:val="40"/>
        </w:rPr>
        <w:t xml:space="preserve">二〇二五年</w:t>
      </w:r>
      <w:r>
        <w:rPr>
          <w:rFonts w:hint="eastAsia" w:ascii="宋体" w:hAnsi="宋体" w:eastAsia="宋体" w:cs="宋体"/>
          <w:b/>
          <w:sz w:val="40"/>
          <w:szCs w:val="40"/>
        </w:rPr>
        <w:t xml:space="preserve">十</w:t>
      </w:r>
      <w:r>
        <w:rPr>
          <w:rFonts w:hint="eastAsia" w:ascii="宋体" w:hAnsi="宋体" w:eastAsia="宋体" w:cs="宋体"/>
          <w:b/>
          <w:sz w:val="40"/>
          <w:szCs w:val="40"/>
        </w:rPr>
        <w:t xml:space="preserve">月</w:t>
      </w:r>
      <w:r>
        <w:rPr>
          <w:rFonts w:hint="eastAsia" w:ascii="宋体" w:hAnsi="宋体" w:eastAsia="宋体" w:cs="宋体"/>
          <w:b/>
          <w:sz w:val="40"/>
          <w:szCs w:val="40"/>
        </w:rPr>
        <w:t xml:space="preserve">十三</w:t>
      </w:r>
      <w:r>
        <w:rPr>
          <w:rFonts w:hint="eastAsia" w:ascii="宋体" w:hAnsi="宋体" w:eastAsia="宋体" w:cs="宋体"/>
          <w:b/>
          <w:sz w:val="40"/>
          <w:szCs w:val="40"/>
        </w:rPr>
        <w:t xml:space="preserve">日</w:t>
      </w:r>
      <w:r/>
    </w:p>
    <w:p>
      <w:pPr>
        <w:rPr>
          <w:rFonts w:ascii="宋体" w:hAnsi="宋体" w:eastAsia="宋体" w:cs="宋体"/>
          <w:b/>
          <w:sz w:val="52"/>
          <w:szCs w:val="52"/>
        </w:rPr>
      </w:pPr>
      <w:r>
        <w:rPr>
          <w:rFonts w:hint="eastAsia" w:ascii="宋体" w:hAnsi="宋体" w:eastAsia="宋体" w:cs="宋体"/>
          <w:b/>
          <w:sz w:val="52"/>
          <w:szCs w:val="52"/>
        </w:rPr>
        <w:br w:type="page" w:clear="all"/>
      </w:r>
      <w:r/>
    </w:p>
    <w:p>
      <w:pPr>
        <w:jc w:val="center"/>
        <w:rPr>
          <w:rFonts w:ascii="宋体" w:hAnsi="宋体" w:eastAsia="宋体" w:cs="宋体"/>
          <w:b/>
          <w:sz w:val="32"/>
          <w:szCs w:val="32"/>
        </w:rPr>
      </w:pPr>
      <w:r>
        <w:rPr>
          <w:rFonts w:hint="eastAsia" w:ascii="宋体" w:hAnsi="宋体" w:eastAsia="宋体" w:cs="宋体"/>
          <w:b/>
          <w:sz w:val="52"/>
          <w:szCs w:val="52"/>
        </w:rPr>
        <w:t xml:space="preserve">目    录</w:t>
      </w:r>
      <w:r/>
    </w:p>
    <w:p>
      <w:pPr>
        <w:pStyle w:val="967"/>
        <w:rPr>
          <w:rFonts w:ascii="宋体" w:hAnsi="宋体" w:eastAsia="宋体" w:cs="宋体"/>
        </w:rPr>
      </w:pPr>
      <w:r>
        <w:rPr>
          <w:rFonts w:ascii="宋体" w:hAnsi="宋体" w:eastAsia="宋体" w:cs="宋体"/>
        </w:rPr>
      </w:r>
      <w:r/>
    </w:p>
    <w:p>
      <w:pPr>
        <w:pStyle w:val="768"/>
        <w:spacing w:after="0" w:line="860" w:lineRule="exact"/>
        <w:tabs>
          <w:tab w:val="right" w:pos="8306" w:leader="dot"/>
        </w:tabs>
        <w:rPr>
          <w:rFonts w:ascii="宋体" w:hAnsi="宋体" w:eastAsia="宋体" w:cs="宋体"/>
          <w:sz w:val="40"/>
          <w:szCs w:val="44"/>
        </w:rPr>
      </w:pPr>
      <w:r>
        <w:rPr>
          <w:rFonts w:hint="eastAsia" w:ascii="宋体" w:hAnsi="宋体" w:eastAsia="宋体" w:cs="宋体"/>
          <w:bCs/>
          <w:sz w:val="40"/>
          <w:szCs w:val="44"/>
        </w:rPr>
        <w:fldChar w:fldCharType="begin"/>
      </w:r>
      <w:r>
        <w:rPr>
          <w:rFonts w:hint="eastAsia" w:ascii="宋体" w:hAnsi="宋体" w:eastAsia="宋体" w:cs="宋体"/>
          <w:bCs/>
          <w:sz w:val="40"/>
          <w:szCs w:val="44"/>
        </w:rPr>
        <w:instrText xml:space="preserve">TOC \o "1-1" \h \u </w:instrText>
      </w:r>
      <w:r>
        <w:rPr>
          <w:rFonts w:hint="eastAsia" w:ascii="宋体" w:hAnsi="宋体" w:eastAsia="宋体" w:cs="宋体"/>
          <w:bCs/>
          <w:sz w:val="40"/>
          <w:szCs w:val="44"/>
        </w:rPr>
        <w:fldChar w:fldCharType="separate"/>
      </w:r>
      <w:hyperlink w:tooltip="#_Toc4535" w:anchor="_Toc4535" w:history="1">
        <w:r>
          <w:rPr>
            <w:rFonts w:hint="eastAsia" w:ascii="宋体" w:hAnsi="宋体" w:eastAsia="宋体" w:cs="宋体"/>
            <w:bCs/>
            <w:sz w:val="40"/>
            <w:szCs w:val="56"/>
          </w:rPr>
          <w:t xml:space="preserve">一、投标邀请函</w:t>
        </w:r>
        <w:r>
          <w:rPr>
            <w:rFonts w:hint="eastAsia" w:ascii="宋体" w:hAnsi="宋体" w:eastAsia="宋体" w:cs="宋体"/>
            <w:sz w:val="40"/>
            <w:szCs w:val="44"/>
          </w:rPr>
          <w:tab/>
        </w:r>
        <w:r>
          <w:rPr>
            <w:rFonts w:hint="eastAsia" w:ascii="宋体" w:hAnsi="宋体" w:eastAsia="宋体" w:cs="宋体"/>
            <w:sz w:val="40"/>
            <w:szCs w:val="44"/>
          </w:rPr>
          <w:fldChar w:fldCharType="begin"/>
        </w:r>
        <w:r>
          <w:rPr>
            <w:rFonts w:hint="eastAsia" w:ascii="宋体" w:hAnsi="宋体" w:eastAsia="宋体" w:cs="宋体"/>
            <w:sz w:val="40"/>
            <w:szCs w:val="44"/>
          </w:rPr>
          <w:instrText xml:space="preserve"> PAGEREF _Toc4535 \h </w:instrText>
        </w:r>
        <w:r>
          <w:rPr>
            <w:rFonts w:hint="eastAsia" w:ascii="宋体" w:hAnsi="宋体" w:eastAsia="宋体" w:cs="宋体"/>
            <w:sz w:val="40"/>
            <w:szCs w:val="44"/>
          </w:rPr>
        </w:r>
        <w:r>
          <w:rPr>
            <w:rFonts w:hint="eastAsia" w:ascii="宋体" w:hAnsi="宋体" w:eastAsia="宋体" w:cs="宋体"/>
            <w:sz w:val="40"/>
            <w:szCs w:val="44"/>
          </w:rPr>
          <w:fldChar w:fldCharType="separate"/>
        </w:r>
        <w:r>
          <w:rPr>
            <w:rFonts w:ascii="宋体" w:hAnsi="宋体" w:eastAsia="宋体" w:cs="宋体"/>
            <w:sz w:val="40"/>
            <w:szCs w:val="44"/>
          </w:rPr>
          <w:t xml:space="preserve">3</w:t>
        </w:r>
        <w:r>
          <w:rPr>
            <w:rFonts w:hint="eastAsia" w:ascii="宋体" w:hAnsi="宋体" w:eastAsia="宋体" w:cs="宋体"/>
            <w:sz w:val="40"/>
            <w:szCs w:val="44"/>
          </w:rPr>
          <w:fldChar w:fldCharType="end"/>
        </w:r>
      </w:hyperlink>
      <w:r/>
      <w:r/>
    </w:p>
    <w:p>
      <w:pPr>
        <w:pStyle w:val="768"/>
        <w:spacing w:after="0" w:line="860" w:lineRule="exact"/>
        <w:tabs>
          <w:tab w:val="right" w:pos="8306" w:leader="dot"/>
        </w:tabs>
        <w:rPr>
          <w:rFonts w:ascii="宋体" w:hAnsi="宋体" w:eastAsia="宋体" w:cs="宋体"/>
          <w:sz w:val="40"/>
          <w:szCs w:val="44"/>
        </w:rPr>
      </w:pPr>
      <w:r/>
      <w:hyperlink w:tooltip="#_Toc765" w:anchor="_Toc765" w:history="1">
        <w:r>
          <w:rPr>
            <w:rFonts w:hint="eastAsia" w:ascii="宋体" w:hAnsi="宋体" w:eastAsia="宋体" w:cs="宋体"/>
            <w:bCs/>
            <w:sz w:val="40"/>
            <w:szCs w:val="56"/>
          </w:rPr>
          <w:t xml:space="preserve">二、投标人须知</w:t>
        </w:r>
        <w:r>
          <w:rPr>
            <w:rFonts w:hint="eastAsia" w:ascii="宋体" w:hAnsi="宋体" w:eastAsia="宋体" w:cs="宋体"/>
            <w:sz w:val="40"/>
            <w:szCs w:val="44"/>
          </w:rPr>
          <w:tab/>
        </w:r>
        <w:r>
          <w:rPr>
            <w:rFonts w:hint="eastAsia" w:ascii="宋体" w:hAnsi="宋体" w:eastAsia="宋体" w:cs="宋体"/>
            <w:sz w:val="40"/>
            <w:szCs w:val="44"/>
          </w:rPr>
          <w:fldChar w:fldCharType="begin"/>
        </w:r>
        <w:r>
          <w:rPr>
            <w:rFonts w:hint="eastAsia" w:ascii="宋体" w:hAnsi="宋体" w:eastAsia="宋体" w:cs="宋体"/>
            <w:sz w:val="40"/>
            <w:szCs w:val="44"/>
          </w:rPr>
          <w:instrText xml:space="preserve"> PAGEREF _Toc765 \h </w:instrText>
        </w:r>
        <w:r>
          <w:rPr>
            <w:rFonts w:hint="eastAsia" w:ascii="宋体" w:hAnsi="宋体" w:eastAsia="宋体" w:cs="宋体"/>
            <w:sz w:val="40"/>
            <w:szCs w:val="44"/>
          </w:rPr>
        </w:r>
        <w:r>
          <w:rPr>
            <w:rFonts w:hint="eastAsia" w:ascii="宋体" w:hAnsi="宋体" w:eastAsia="宋体" w:cs="宋体"/>
            <w:sz w:val="40"/>
            <w:szCs w:val="44"/>
          </w:rPr>
          <w:fldChar w:fldCharType="separate"/>
        </w:r>
        <w:r>
          <w:rPr>
            <w:rFonts w:ascii="宋体" w:hAnsi="宋体" w:eastAsia="宋体" w:cs="宋体"/>
            <w:sz w:val="40"/>
            <w:szCs w:val="44"/>
          </w:rPr>
          <w:t xml:space="preserve">6</w:t>
        </w:r>
        <w:r>
          <w:rPr>
            <w:rFonts w:hint="eastAsia" w:ascii="宋体" w:hAnsi="宋体" w:eastAsia="宋体" w:cs="宋体"/>
            <w:sz w:val="40"/>
            <w:szCs w:val="44"/>
          </w:rPr>
          <w:fldChar w:fldCharType="end"/>
        </w:r>
      </w:hyperlink>
      <w:r/>
      <w:r/>
    </w:p>
    <w:p>
      <w:pPr>
        <w:pStyle w:val="768"/>
        <w:spacing w:after="0" w:line="860" w:lineRule="exact"/>
        <w:tabs>
          <w:tab w:val="right" w:pos="8306" w:leader="dot"/>
        </w:tabs>
        <w:rPr>
          <w:rFonts w:ascii="宋体" w:hAnsi="宋体" w:eastAsia="宋体" w:cs="宋体"/>
          <w:sz w:val="40"/>
          <w:szCs w:val="44"/>
        </w:rPr>
      </w:pPr>
      <w:r/>
      <w:hyperlink w:tooltip="#_Toc19279" w:anchor="_Toc19279" w:history="1">
        <w:r>
          <w:rPr>
            <w:rFonts w:hint="eastAsia" w:ascii="宋体" w:hAnsi="宋体" w:eastAsia="宋体" w:cs="宋体"/>
            <w:bCs/>
            <w:sz w:val="40"/>
            <w:szCs w:val="56"/>
          </w:rPr>
          <w:t xml:space="preserve">三、项目要求和有关说明</w:t>
        </w:r>
        <w:r>
          <w:rPr>
            <w:rFonts w:hint="eastAsia" w:ascii="宋体" w:hAnsi="宋体" w:eastAsia="宋体" w:cs="宋体"/>
            <w:sz w:val="40"/>
            <w:szCs w:val="44"/>
          </w:rPr>
          <w:tab/>
        </w:r>
        <w:r>
          <w:rPr>
            <w:rFonts w:hint="eastAsia" w:ascii="宋体" w:hAnsi="宋体" w:eastAsia="宋体" w:cs="宋体"/>
            <w:sz w:val="40"/>
            <w:szCs w:val="44"/>
          </w:rPr>
          <w:fldChar w:fldCharType="begin"/>
        </w:r>
        <w:r>
          <w:rPr>
            <w:rFonts w:hint="eastAsia" w:ascii="宋体" w:hAnsi="宋体" w:eastAsia="宋体" w:cs="宋体"/>
            <w:sz w:val="40"/>
            <w:szCs w:val="44"/>
          </w:rPr>
          <w:instrText xml:space="preserve"> PAGEREF _Toc19279 \h </w:instrText>
        </w:r>
        <w:r>
          <w:rPr>
            <w:rFonts w:hint="eastAsia" w:ascii="宋体" w:hAnsi="宋体" w:eastAsia="宋体" w:cs="宋体"/>
            <w:sz w:val="40"/>
            <w:szCs w:val="44"/>
          </w:rPr>
        </w:r>
        <w:r>
          <w:rPr>
            <w:rFonts w:hint="eastAsia" w:ascii="宋体" w:hAnsi="宋体" w:eastAsia="宋体" w:cs="宋体"/>
            <w:sz w:val="40"/>
            <w:szCs w:val="44"/>
          </w:rPr>
          <w:fldChar w:fldCharType="separate"/>
        </w:r>
        <w:r>
          <w:rPr>
            <w:rFonts w:ascii="宋体" w:hAnsi="宋体" w:eastAsia="宋体" w:cs="宋体"/>
            <w:sz w:val="40"/>
            <w:szCs w:val="44"/>
          </w:rPr>
          <w:t xml:space="preserve">18</w:t>
        </w:r>
        <w:r>
          <w:rPr>
            <w:rFonts w:hint="eastAsia" w:ascii="宋体" w:hAnsi="宋体" w:eastAsia="宋体" w:cs="宋体"/>
            <w:sz w:val="40"/>
            <w:szCs w:val="44"/>
          </w:rPr>
          <w:fldChar w:fldCharType="end"/>
        </w:r>
      </w:hyperlink>
      <w:r/>
      <w:r/>
    </w:p>
    <w:p>
      <w:pPr>
        <w:pStyle w:val="768"/>
        <w:spacing w:after="0" w:line="860" w:lineRule="exact"/>
        <w:tabs>
          <w:tab w:val="right" w:pos="8306" w:leader="dot"/>
        </w:tabs>
        <w:rPr>
          <w:rFonts w:ascii="宋体" w:hAnsi="宋体" w:eastAsia="宋体" w:cs="宋体"/>
          <w:sz w:val="40"/>
          <w:szCs w:val="44"/>
        </w:rPr>
      </w:pPr>
      <w:r/>
      <w:hyperlink w:tooltip="#_Toc9024" w:anchor="_Toc9024" w:history="1">
        <w:r>
          <w:rPr>
            <w:rFonts w:hint="eastAsia" w:ascii="宋体" w:hAnsi="宋体" w:eastAsia="宋体" w:cs="宋体"/>
            <w:bCs/>
            <w:sz w:val="40"/>
            <w:szCs w:val="56"/>
          </w:rPr>
          <w:t xml:space="preserve">四、合同书（格式）</w:t>
        </w:r>
        <w:r>
          <w:rPr>
            <w:rFonts w:hint="eastAsia" w:ascii="宋体" w:hAnsi="宋体" w:eastAsia="宋体" w:cs="宋体"/>
            <w:sz w:val="40"/>
            <w:szCs w:val="44"/>
          </w:rPr>
          <w:tab/>
        </w:r>
        <w:r>
          <w:rPr>
            <w:rFonts w:hint="eastAsia" w:ascii="宋体" w:hAnsi="宋体" w:eastAsia="宋体" w:cs="宋体"/>
            <w:sz w:val="40"/>
            <w:szCs w:val="44"/>
          </w:rPr>
          <w:fldChar w:fldCharType="begin"/>
        </w:r>
        <w:r>
          <w:rPr>
            <w:rFonts w:hint="eastAsia" w:ascii="宋体" w:hAnsi="宋体" w:eastAsia="宋体" w:cs="宋体"/>
            <w:sz w:val="40"/>
            <w:szCs w:val="44"/>
          </w:rPr>
          <w:instrText xml:space="preserve"> PAGEREF _Toc9024 \h </w:instrText>
        </w:r>
        <w:r>
          <w:rPr>
            <w:rFonts w:hint="eastAsia" w:ascii="宋体" w:hAnsi="宋体" w:eastAsia="宋体" w:cs="宋体"/>
            <w:sz w:val="40"/>
            <w:szCs w:val="44"/>
          </w:rPr>
        </w:r>
        <w:r>
          <w:rPr>
            <w:rFonts w:hint="eastAsia" w:ascii="宋体" w:hAnsi="宋体" w:eastAsia="宋体" w:cs="宋体"/>
            <w:sz w:val="40"/>
            <w:szCs w:val="44"/>
          </w:rPr>
          <w:fldChar w:fldCharType="separate"/>
        </w:r>
        <w:r>
          <w:rPr>
            <w:rFonts w:ascii="宋体" w:hAnsi="宋体" w:eastAsia="宋体" w:cs="宋体"/>
            <w:sz w:val="40"/>
            <w:szCs w:val="44"/>
          </w:rPr>
          <w:t xml:space="preserve">29</w:t>
        </w:r>
        <w:r>
          <w:rPr>
            <w:rFonts w:hint="eastAsia" w:ascii="宋体" w:hAnsi="宋体" w:eastAsia="宋体" w:cs="宋体"/>
            <w:sz w:val="40"/>
            <w:szCs w:val="44"/>
          </w:rPr>
          <w:fldChar w:fldCharType="end"/>
        </w:r>
      </w:hyperlink>
      <w:r/>
      <w:r/>
    </w:p>
    <w:p>
      <w:pPr>
        <w:pStyle w:val="768"/>
        <w:spacing w:after="0" w:line="860" w:lineRule="exact"/>
        <w:tabs>
          <w:tab w:val="right" w:pos="8306" w:leader="dot"/>
        </w:tabs>
        <w:rPr>
          <w:rFonts w:ascii="宋体" w:hAnsi="宋体" w:eastAsia="宋体" w:cs="宋体"/>
          <w:sz w:val="40"/>
          <w:szCs w:val="44"/>
        </w:rPr>
      </w:pPr>
      <w:r/>
      <w:hyperlink w:tooltip="#_Toc8483" w:anchor="_Toc8483" w:history="1">
        <w:r>
          <w:rPr>
            <w:rFonts w:hint="eastAsia" w:ascii="宋体" w:hAnsi="宋体" w:eastAsia="宋体" w:cs="宋体"/>
            <w:bCs/>
            <w:sz w:val="40"/>
            <w:szCs w:val="56"/>
          </w:rPr>
          <w:t xml:space="preserve">五</w:t>
        </w:r>
        <w:r>
          <w:rPr>
            <w:rFonts w:hint="eastAsia" w:ascii="宋体" w:hAnsi="宋体" w:eastAsia="宋体" w:cs="宋体"/>
            <w:bCs/>
            <w:sz w:val="40"/>
            <w:szCs w:val="60"/>
          </w:rPr>
          <w:t xml:space="preserve">、附件</w:t>
        </w:r>
        <w:r>
          <w:rPr>
            <w:rFonts w:hint="eastAsia" w:ascii="宋体" w:hAnsi="宋体" w:eastAsia="宋体" w:cs="宋体"/>
            <w:sz w:val="40"/>
            <w:szCs w:val="44"/>
          </w:rPr>
          <w:tab/>
        </w:r>
        <w:r>
          <w:rPr>
            <w:rFonts w:hint="eastAsia" w:ascii="宋体" w:hAnsi="宋体" w:eastAsia="宋体" w:cs="宋体"/>
            <w:sz w:val="40"/>
            <w:szCs w:val="44"/>
          </w:rPr>
          <w:fldChar w:fldCharType="begin"/>
        </w:r>
        <w:r>
          <w:rPr>
            <w:rFonts w:hint="eastAsia" w:ascii="宋体" w:hAnsi="宋体" w:eastAsia="宋体" w:cs="宋体"/>
            <w:sz w:val="40"/>
            <w:szCs w:val="44"/>
          </w:rPr>
          <w:instrText xml:space="preserve"> PAGEREF _Toc8483 \h </w:instrText>
        </w:r>
        <w:r>
          <w:rPr>
            <w:rFonts w:hint="eastAsia" w:ascii="宋体" w:hAnsi="宋体" w:eastAsia="宋体" w:cs="宋体"/>
            <w:sz w:val="40"/>
            <w:szCs w:val="44"/>
          </w:rPr>
        </w:r>
        <w:r>
          <w:rPr>
            <w:rFonts w:hint="eastAsia" w:ascii="宋体" w:hAnsi="宋体" w:eastAsia="宋体" w:cs="宋体"/>
            <w:sz w:val="40"/>
            <w:szCs w:val="44"/>
          </w:rPr>
          <w:fldChar w:fldCharType="separate"/>
        </w:r>
        <w:r>
          <w:rPr>
            <w:rFonts w:ascii="宋体" w:hAnsi="宋体" w:eastAsia="宋体" w:cs="宋体"/>
            <w:sz w:val="40"/>
            <w:szCs w:val="44"/>
          </w:rPr>
          <w:t xml:space="preserve">35</w:t>
        </w:r>
        <w:r>
          <w:rPr>
            <w:rFonts w:hint="eastAsia" w:ascii="宋体" w:hAnsi="宋体" w:eastAsia="宋体" w:cs="宋体"/>
            <w:sz w:val="40"/>
            <w:szCs w:val="44"/>
          </w:rPr>
          <w:fldChar w:fldCharType="end"/>
        </w:r>
      </w:hyperlink>
      <w:r/>
      <w:r/>
    </w:p>
    <w:p>
      <w:pPr>
        <w:pStyle w:val="990"/>
        <w:jc w:val="both"/>
        <w:spacing w:before="0" w:after="0" w:line="860" w:lineRule="exact"/>
        <w:rPr>
          <w:rStyle w:val="1015"/>
          <w:rFonts w:ascii="宋体" w:hAnsi="宋体" w:eastAsia="宋体" w:cs="宋体"/>
          <w:b/>
          <w:bCs/>
          <w:smallCaps/>
          <w:sz w:val="24"/>
          <w:szCs w:val="24"/>
        </w:rPr>
      </w:pPr>
      <w:r>
        <w:rPr>
          <w:rFonts w:hint="eastAsia" w:ascii="宋体" w:hAnsi="宋体" w:eastAsia="宋体" w:cs="宋体"/>
          <w:bCs/>
          <w:sz w:val="56"/>
          <w:szCs w:val="56"/>
        </w:rPr>
        <w:fldChar w:fldCharType="end"/>
      </w:r>
      <w:r/>
    </w:p>
    <w:p>
      <w:pPr>
        <w:rPr>
          <w:rFonts w:ascii="宋体" w:hAnsi="宋体" w:eastAsia="宋体" w:cs="宋体"/>
          <w:bCs/>
          <w:sz w:val="36"/>
          <w:szCs w:val="36"/>
        </w:rPr>
      </w:pPr>
      <w:r>
        <w:rPr>
          <w:rFonts w:hint="eastAsia" w:ascii="宋体" w:hAnsi="宋体" w:eastAsia="宋体" w:cs="宋体"/>
          <w:bCs/>
          <w:sz w:val="36"/>
          <w:szCs w:val="36"/>
        </w:rPr>
        <w:br w:type="page" w:clear="all"/>
      </w:r>
      <w:r/>
    </w:p>
    <w:p>
      <w:pPr>
        <w:pStyle w:val="939"/>
        <w:spacing w:before="160" w:after="160" w:line="320" w:lineRule="exact"/>
        <w:rPr>
          <w:rFonts w:ascii="宋体" w:hAnsi="宋体" w:eastAsia="宋体" w:cs="宋体"/>
          <w:b/>
          <w:bCs/>
          <w:sz w:val="32"/>
          <w:szCs w:val="32"/>
        </w:rPr>
      </w:pPr>
      <w:r/>
      <w:bookmarkStart w:id="0" w:name="_Toc4535"/>
      <w:r/>
      <w:bookmarkStart w:id="1" w:name="_Toc2992"/>
      <w:r/>
      <w:bookmarkStart w:id="2" w:name="_Toc8523"/>
      <w:r>
        <w:rPr>
          <w:rFonts w:hint="eastAsia" w:ascii="宋体" w:hAnsi="宋体" w:eastAsia="宋体" w:cs="宋体"/>
          <w:b/>
          <w:bCs/>
          <w:sz w:val="32"/>
          <w:szCs w:val="32"/>
        </w:rPr>
        <w:t xml:space="preserve">一、投标邀请函</w:t>
      </w:r>
      <w:bookmarkEnd w:id="0"/>
      <w:r/>
      <w:bookmarkEnd w:id="1"/>
      <w:r/>
      <w:bookmarkEnd w:id="2"/>
      <w:r/>
      <w:r/>
    </w:p>
    <w:p>
      <w:pPr>
        <w:ind w:firstLine="480"/>
        <w:jc w:val="left"/>
        <w:spacing w:line="360" w:lineRule="auto"/>
        <w:shd w:val="clear" w:color="auto" w:fill="ffffff"/>
        <w:widowControl/>
        <w:rPr>
          <w:rFonts w:ascii="宋体" w:hAnsi="宋体" w:eastAsia="宋体" w:cs="宋体"/>
          <w:bCs/>
          <w:sz w:val="24"/>
          <w:szCs w:val="24"/>
        </w:rPr>
      </w:pPr>
      <w:r>
        <w:rPr>
          <w:rFonts w:hint="eastAsia" w:ascii="宋体" w:hAnsi="宋体" w:eastAsia="宋体" w:cs="宋体"/>
          <w:bCs/>
          <w:sz w:val="24"/>
          <w:szCs w:val="24"/>
        </w:rPr>
        <w:t xml:space="preserve">中邮通建设咨询有限公司受无锡市锡山人民医院委托，对锡山人民医院打印机租赁服务进行公开招标采购，欢迎符合相关条件的供应商参加投标并提请注意下列相关事项：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sz w:val="24"/>
          <w:szCs w:val="24"/>
        </w:rPr>
      </w:pPr>
      <w:r>
        <w:rPr>
          <w:rFonts w:hint="eastAsia" w:ascii="宋体" w:hAnsi="宋体" w:eastAsia="宋体" w:cs="宋体"/>
          <w:bCs/>
          <w:sz w:val="24"/>
          <w:szCs w:val="24"/>
        </w:rPr>
        <w:t xml:space="preserve">（一）</w:t>
      </w:r>
      <w:r>
        <w:rPr>
          <w:rFonts w:hint="eastAsia" w:ascii="宋体" w:hAnsi="宋体" w:eastAsia="宋体" w:cs="宋体"/>
          <w:sz w:val="24"/>
          <w:szCs w:val="24"/>
        </w:rPr>
        <w:t xml:space="preserve">招标项目信息</w:t>
      </w:r>
      <w:r/>
    </w:p>
    <w:p>
      <w:pPr>
        <w:ind w:left="1919" w:hanging="144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1.项目名称：</w:t>
      </w:r>
      <w:r>
        <w:rPr>
          <w:rFonts w:hint="eastAsia" w:ascii="宋体" w:hAnsi="宋体" w:eastAsia="宋体" w:cs="宋体"/>
          <w:bCs/>
          <w:sz w:val="24"/>
          <w:szCs w:val="24"/>
        </w:rPr>
        <w:t xml:space="preserve">锡山人民医院打印机租赁服务</w:t>
      </w:r>
      <w:r/>
    </w:p>
    <w:p>
      <w:pPr>
        <w:ind w:firstLine="480"/>
        <w:jc w:val="left"/>
        <w:spacing w:line="360" w:lineRule="auto"/>
        <w:shd w:val="clear" w:color="auto" w:fill="ffffff"/>
        <w:widowControl/>
        <w:rPr>
          <w:rFonts w:ascii="宋体" w:hAnsi="宋体" w:eastAsia="宋体" w:cs="宋体"/>
          <w:bCs/>
          <w:sz w:val="24"/>
          <w:szCs w:val="24"/>
        </w:rPr>
      </w:pPr>
      <w:r>
        <w:rPr>
          <w:rFonts w:hint="eastAsia" w:ascii="宋体" w:hAnsi="宋体" w:eastAsia="宋体" w:cs="宋体"/>
          <w:sz w:val="24"/>
          <w:szCs w:val="24"/>
        </w:rPr>
        <w:t xml:space="preserve">2.项目编号：</w:t>
      </w:r>
      <w:r>
        <w:rPr>
          <w:rFonts w:ascii="宋体" w:hAnsi="宋体" w:eastAsia="宋体" w:cs="宋体"/>
          <w:bCs/>
          <w:sz w:val="24"/>
          <w:szCs w:val="24"/>
        </w:rPr>
        <w:t xml:space="preserve">JSZC-320205-UTCC-G2025-0023</w:t>
      </w:r>
      <w:r/>
    </w:p>
    <w:p>
      <w:pPr>
        <w:ind w:firstLine="480"/>
        <w:jc w:val="left"/>
        <w:spacing w:line="360" w:lineRule="auto"/>
        <w:shd w:val="clear" w:color="auto" w:fill="ffffff"/>
        <w:widowControl/>
        <w:rPr>
          <w:rFonts w:ascii="宋体" w:hAnsi="宋体" w:eastAsia="宋体" w:cs="宋体"/>
          <w:bCs/>
          <w:sz w:val="24"/>
          <w:szCs w:val="24"/>
        </w:rPr>
      </w:pPr>
      <w:r>
        <w:rPr>
          <w:rFonts w:hint="eastAsia" w:ascii="宋体" w:hAnsi="宋体" w:eastAsia="宋体" w:cs="宋体"/>
          <w:sz w:val="24"/>
          <w:szCs w:val="24"/>
        </w:rPr>
        <w:t xml:space="preserve">3.项目预算：</w:t>
      </w:r>
      <w:r>
        <w:rPr>
          <w:rFonts w:ascii="宋体" w:hAnsi="宋体" w:eastAsia="宋体" w:cs="宋体"/>
          <w:sz w:val="24"/>
          <w:szCs w:val="24"/>
        </w:rPr>
        <w:t xml:space="preserve">180</w:t>
      </w:r>
      <w:r>
        <w:rPr>
          <w:rFonts w:hint="eastAsia" w:ascii="宋体" w:hAnsi="宋体" w:eastAsia="宋体" w:cs="宋体"/>
          <w:sz w:val="24"/>
          <w:szCs w:val="24"/>
        </w:rPr>
        <w:t xml:space="preserve">万元/2年，投标最高限价为</w:t>
      </w:r>
      <w:r>
        <w:rPr>
          <w:rFonts w:ascii="宋体" w:hAnsi="宋体" w:eastAsia="宋体" w:cs="宋体"/>
          <w:sz w:val="24"/>
          <w:szCs w:val="24"/>
        </w:rPr>
        <w:t xml:space="preserve">180</w:t>
      </w:r>
      <w:r>
        <w:rPr>
          <w:rFonts w:hint="eastAsia" w:ascii="宋体" w:hAnsi="宋体" w:eastAsia="宋体" w:cs="宋体"/>
          <w:sz w:val="24"/>
          <w:szCs w:val="24"/>
        </w:rPr>
        <w:t xml:space="preserve">万元，</w:t>
      </w:r>
      <w:r>
        <w:rPr>
          <w:rFonts w:hint="eastAsia" w:ascii="宋体" w:hAnsi="宋体" w:eastAsia="宋体" w:cs="宋体"/>
          <w:bCs/>
          <w:sz w:val="24"/>
          <w:szCs w:val="24"/>
        </w:rPr>
        <w:t xml:space="preserve">投标报价不得超过最高限价，否则作无效投标文件处理。</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4.合同履约期限：</w:t>
      </w:r>
      <w:r>
        <w:rPr>
          <w:rFonts w:hint="eastAsia" w:ascii="宋体" w:hAnsi="宋体" w:eastAsia="宋体" w:cs="宋体"/>
          <w:bCs/>
          <w:sz w:val="24"/>
          <w:szCs w:val="24"/>
        </w:rPr>
        <w:t xml:space="preserve">2年；履约期限2年期满或累计采购费用达到预算限额，其中任意一项最先达到即为本项目完成。</w:t>
      </w:r>
      <w:r/>
    </w:p>
    <w:p>
      <w:pPr>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.采购人：</w:t>
      </w:r>
      <w:r>
        <w:rPr>
          <w:rFonts w:hint="eastAsia" w:ascii="宋体" w:hAnsi="宋体" w:eastAsia="宋体" w:cs="宋体"/>
          <w:bCs/>
          <w:sz w:val="24"/>
        </w:rPr>
        <w:t xml:space="preserve">无锡市锡山人民医院</w:t>
      </w:r>
      <w:r/>
    </w:p>
    <w:p>
      <w:pPr>
        <w:ind w:firstLine="480"/>
        <w:spacing w:line="360" w:lineRule="auto"/>
        <w:rPr>
          <w:rFonts w:ascii="宋体" w:hAnsi="宋体" w:eastAsia="宋体" w:cs="宋体"/>
          <w:bCs/>
          <w:sz w:val="24"/>
        </w:rPr>
      </w:pPr>
      <w:r>
        <w:rPr>
          <w:rFonts w:ascii="宋体" w:hAnsi="宋体" w:eastAsia="宋体" w:cs="宋体"/>
          <w:bCs/>
          <w:sz w:val="24"/>
        </w:rPr>
        <w:t xml:space="preserve">7</w:t>
      </w:r>
      <w:r>
        <w:rPr>
          <w:rFonts w:hint="eastAsia" w:ascii="宋体" w:hAnsi="宋体" w:eastAsia="宋体" w:cs="宋体"/>
          <w:bCs/>
          <w:sz w:val="24"/>
        </w:rPr>
        <w:t xml:space="preserve">.本项目标的所属行业：租赁和商务服务业。</w:t>
      </w:r>
      <w:r/>
    </w:p>
    <w:p>
      <w:pPr>
        <w:ind w:firstLine="480"/>
        <w:spacing w:line="360" w:lineRule="auto"/>
        <w:rPr>
          <w:rFonts w:ascii="宋体" w:hAnsi="宋体" w:eastAsia="宋体" w:cs="宋体"/>
          <w:bCs/>
          <w:sz w:val="24"/>
        </w:rPr>
      </w:pPr>
      <w:r>
        <w:rPr>
          <w:rFonts w:ascii="宋体" w:hAnsi="宋体" w:eastAsia="宋体" w:cs="宋体"/>
          <w:bCs/>
          <w:sz w:val="24"/>
        </w:rPr>
        <w:t xml:space="preserve">8</w:t>
      </w:r>
      <w:r>
        <w:rPr>
          <w:rFonts w:hint="eastAsia" w:ascii="宋体" w:hAnsi="宋体" w:eastAsia="宋体" w:cs="宋体"/>
          <w:bCs/>
          <w:sz w:val="24"/>
        </w:rPr>
        <w:t xml:space="preserve">.本项目是否专门面向小微企业：是</w:t>
      </w:r>
      <w:r/>
    </w:p>
    <w:p>
      <w:pPr>
        <w:ind w:firstLine="480"/>
        <w:spacing w:line="360" w:lineRule="auto"/>
        <w:rPr>
          <w:rFonts w:ascii="宋体" w:hAnsi="宋体" w:eastAsia="宋体" w:cs="宋体"/>
          <w:bCs/>
          <w:sz w:val="24"/>
          <w:szCs w:val="24"/>
        </w:rPr>
      </w:pPr>
      <w:r>
        <w:rPr>
          <w:rFonts w:ascii="宋体" w:hAnsi="宋体" w:eastAsia="宋体" w:cs="宋体"/>
          <w:bCs/>
          <w:sz w:val="24"/>
        </w:rPr>
        <w:t xml:space="preserve">9</w:t>
      </w:r>
      <w:r>
        <w:rPr>
          <w:rFonts w:hint="eastAsia" w:ascii="宋体" w:hAnsi="宋体" w:eastAsia="宋体" w:cs="宋体"/>
          <w:bCs/>
          <w:sz w:val="24"/>
        </w:rPr>
        <w:t xml:space="preserve">.</w:t>
      </w:r>
      <w:r>
        <w:rPr>
          <w:rFonts w:hint="eastAsia" w:ascii="宋体" w:hAnsi="宋体" w:eastAsia="宋体" w:cs="宋体"/>
          <w:bCs/>
          <w:sz w:val="24"/>
          <w:szCs w:val="24"/>
        </w:rPr>
        <w:t xml:space="preserve">本项目</w:t>
      </w:r>
      <w:r>
        <w:rPr>
          <w:rFonts w:hint="eastAsia" w:ascii="宋体" w:hAnsi="宋体" w:eastAsia="宋体" w:cs="宋体"/>
          <w:b/>
          <w:sz w:val="24"/>
          <w:szCs w:val="24"/>
        </w:rPr>
        <w:t xml:space="preserve">不接受</w:t>
      </w:r>
      <w:r>
        <w:rPr>
          <w:rFonts w:hint="eastAsia" w:ascii="宋体" w:hAnsi="宋体" w:eastAsia="宋体" w:cs="宋体"/>
          <w:bCs/>
          <w:sz w:val="24"/>
          <w:szCs w:val="24"/>
        </w:rPr>
        <w:t xml:space="preserve">联合体投标。</w:t>
      </w:r>
      <w:r/>
    </w:p>
    <w:p>
      <w:pPr>
        <w:ind w:firstLine="482"/>
        <w:jc w:val="left"/>
        <w:spacing w:line="360" w:lineRule="auto"/>
        <w:shd w:val="clear" w:color="auto" w:fill="ffffff"/>
        <w:widowControl/>
        <w:rPr>
          <w:rFonts w:ascii="宋体" w:hAnsi="宋体" w:eastAsia="宋体" w:cs="宋体"/>
          <w:b/>
          <w:bCs/>
          <w:sz w:val="24"/>
          <w:szCs w:val="24"/>
        </w:rPr>
      </w:pPr>
      <w:r>
        <w:rPr>
          <w:rFonts w:hint="eastAsia" w:ascii="宋体" w:hAnsi="宋体" w:eastAsia="宋体" w:cs="宋体"/>
          <w:b/>
          <w:bCs/>
          <w:sz w:val="24"/>
          <w:szCs w:val="24"/>
        </w:rPr>
        <w:t xml:space="preserve">（二）供应商资格要求</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jc w:val="left"/>
        <w:spacing w:line="360" w:lineRule="auto"/>
        <w:shd w:val="clear" w:color="auto" w:fill="ffffff"/>
        <w:widowControl/>
        <w:rPr>
          <w:rFonts w:ascii="宋体" w:hAnsi="宋体" w:eastAsia="宋体" w:cs="宋体"/>
          <w:bCs/>
          <w:sz w:val="24"/>
          <w:szCs w:val="24"/>
        </w:rPr>
      </w:pPr>
      <w:r>
        <w:rPr>
          <w:rFonts w:hint="eastAsia" w:ascii="宋体" w:hAnsi="宋体" w:eastAsia="宋体" w:cs="宋体"/>
          <w:sz w:val="24"/>
          <w:szCs w:val="24"/>
        </w:rPr>
        <w:t xml:space="preserve">2.未被“信用中国”网站（</w:t>
      </w:r>
      <w:r>
        <w:rPr>
          <w:rFonts w:ascii="宋体" w:hAnsi="宋体" w:eastAsia="宋体" w:cs="宋体"/>
          <w:sz w:val="24"/>
          <w:szCs w:val="24"/>
        </w:rPr>
        <w:t xml:space="preserve">https://www.creditchina.gov.cn</w:t>
      </w:r>
      <w:r>
        <w:rPr>
          <w:rFonts w:hint="eastAsia" w:ascii="宋体" w:hAnsi="宋体" w:eastAsia="宋体" w:cs="宋体"/>
          <w:sz w:val="24"/>
          <w:szCs w:val="24"/>
        </w:rPr>
        <w:t xml:space="preserve">）、中国政府采购网（</w:t>
      </w:r>
      <w:r>
        <w:rPr>
          <w:rFonts w:ascii="宋体" w:hAnsi="宋体" w:eastAsia="宋体" w:cs="宋体"/>
          <w:sz w:val="24"/>
          <w:szCs w:val="24"/>
        </w:rPr>
        <w:t xml:space="preserve">http://www.ccgp.gov.cn</w:t>
      </w:r>
      <w:r>
        <w:rPr>
          <w:rFonts w:hint="eastAsia" w:ascii="宋体" w:hAnsi="宋体" w:eastAsia="宋体" w:cs="宋体"/>
          <w:sz w:val="24"/>
          <w:szCs w:val="24"/>
        </w:rPr>
        <w:t xml:space="preserve">）列入失信被执行人、重大税收违法失信主体名单、政府采购严重违法失信行为记录名单；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bCs/>
          <w:sz w:val="24"/>
        </w:rPr>
        <w:t xml:space="preserve">（1）本项目专门面向小微企业，</w:t>
      </w:r>
      <w:r>
        <w:rPr>
          <w:rFonts w:hint="eastAsia" w:ascii="宋体" w:hAnsi="宋体" w:eastAsia="宋体" w:cs="宋体"/>
          <w:bCs/>
          <w:sz w:val="24"/>
          <w:szCs w:val="24"/>
        </w:rPr>
        <w:t xml:space="preserve">供应商为小型企业/微型企业（监狱企业、残疾人福利性单位视同小微企业）</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4.本项目的特定资格要求：无；</w:t>
      </w:r>
      <w:r/>
    </w:p>
    <w:p>
      <w:pPr>
        <w:ind w:firstLine="482"/>
        <w:jc w:val="left"/>
        <w:spacing w:line="360" w:lineRule="auto"/>
        <w:shd w:val="clear" w:color="auto" w:fill="ffffff"/>
        <w:widowControl/>
        <w:rPr>
          <w:rFonts w:ascii="宋体" w:hAnsi="宋体" w:eastAsia="宋体" w:cs="宋体"/>
          <w:b/>
          <w:bCs/>
          <w:sz w:val="24"/>
          <w:szCs w:val="24"/>
        </w:rPr>
      </w:pPr>
      <w:r>
        <w:rPr>
          <w:rFonts w:hint="eastAsia" w:ascii="宋体" w:hAnsi="宋体" w:eastAsia="宋体" w:cs="宋体"/>
          <w:b/>
          <w:bCs/>
          <w:sz w:val="24"/>
          <w:szCs w:val="24"/>
        </w:rPr>
        <w:t xml:space="preserve">（三）供应商主体信息库注册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1.请有意参加本项目投标的供应商按以下流程进行操作：</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（1）访问“江苏政府采购网”点击“江苏省政府采购（苏采云）平台”—“用户注册”按钮进入注册界面，也可以直接通过http://jszfcg.jsczt.cn/jszc/login进入注册界面。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（2）办理并领取CA和电子签章（办理地址：</w:t>
      </w:r>
      <w:r>
        <w:rPr>
          <w:rFonts w:hint="eastAsia" w:ascii="宋体" w:hAnsi="宋体" w:eastAsia="宋体" w:cs="宋体"/>
          <w:sz w:val="24"/>
        </w:rPr>
        <w:t xml:space="preserve">无锡市观山路市民中心12号楼2楼公共资源交易大厅9号10号窗口</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（3）“苏采云”系统供应商操作手册链接：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http://cz.wuxi.gov.cn/ztzl/zfcg/zlxz/scy/index.shtml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（4）CA驱动下载链接（政务CA方正签章控件驱动）：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http://cz.wuxi.gov.cn/ztzl/zfcg/zlxz/scy/index.shtml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技术服务QQ：3071474382（服务时间：工作日9:00-17:00）</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3.如供应商未按上述要求操作，由此所产生的损失及风险由供应商自行承担。</w:t>
      </w:r>
      <w:r/>
    </w:p>
    <w:p>
      <w:pPr>
        <w:ind w:firstLine="482"/>
        <w:jc w:val="left"/>
        <w:spacing w:line="360" w:lineRule="auto"/>
        <w:shd w:val="clear" w:color="auto" w:fill="ffffff"/>
        <w:widowControl/>
        <w:rPr>
          <w:rFonts w:ascii="宋体" w:hAnsi="宋体" w:eastAsia="宋体" w:cs="宋体"/>
          <w:sz w:val="24"/>
          <w:szCs w:val="24"/>
        </w:rPr>
      </w:pPr>
      <w:r/>
      <w:bookmarkStart w:id="3" w:name="_Toc112006902"/>
      <w:r>
        <w:rPr>
          <w:rFonts w:hint="eastAsia" w:ascii="宋体" w:hAnsi="宋体" w:eastAsia="宋体" w:cs="宋体"/>
          <w:b/>
          <w:bCs/>
          <w:sz w:val="24"/>
          <w:szCs w:val="24"/>
        </w:rPr>
        <w:t xml:space="preserve">（四）获取采购文件</w:t>
      </w:r>
      <w:bookmarkEnd w:id="3"/>
      <w:r/>
      <w:r/>
    </w:p>
    <w:p>
      <w:pPr>
        <w:ind w:firstLine="440"/>
        <w:jc w:val="left"/>
        <w:spacing w:line="360" w:lineRule="auto"/>
        <w:shd w:val="clear" w:color="auto" w:fill="ffffff"/>
        <w:widowControl/>
        <w:rPr>
          <w:rFonts w:ascii="宋体" w:hAnsi="宋体" w:eastAsia="宋体" w:cs="宋体"/>
          <w:sz w:val="24"/>
          <w:szCs w:val="24"/>
        </w:rPr>
      </w:pPr>
      <w:r/>
      <w:bookmarkStart w:id="4" w:name="_Toc112006903"/>
      <w:r>
        <w:rPr>
          <w:rFonts w:hint="eastAsia" w:ascii="宋体" w:hAnsi="宋体" w:eastAsia="宋体" w:cs="宋体"/>
          <w:sz w:val="24"/>
          <w:szCs w:val="24"/>
        </w:rPr>
        <w:t xml:space="preserve">供应商可在财政部门指定媒体发布的公告附件中查看公开招标文件，如确定参加本次采购活动，必须在</w:t>
      </w:r>
      <w:r>
        <w:rPr>
          <w:rFonts w:hint="eastAsia" w:ascii="宋体" w:hAnsi="宋体" w:eastAsia="宋体" w:cs="宋体"/>
          <w:bCs/>
          <w:sz w:val="24"/>
          <w:szCs w:val="24"/>
        </w:rPr>
        <w:t xml:space="preserve">江苏省政府采购（苏采云）平台（http://jszfcg.jsczt.cn/jszc/login</w:t>
      </w:r>
      <w:r>
        <w:rPr>
          <w:rFonts w:hint="eastAsia" w:ascii="宋体" w:hAnsi="宋体" w:eastAsia="宋体" w:cs="宋体"/>
          <w:sz w:val="24"/>
          <w:szCs w:val="24"/>
        </w:rPr>
        <w:t xml:space="preserve">）中免费下载公开招标文件（“项目参与”——“采购项目”找到需要获取采购文件的项目，点击“我要参与”——“参与投标”——“下载文件”</w:t>
      </w:r>
      <w:r>
        <w:rPr>
          <w:rFonts w:ascii="宋体" w:hAnsi="宋体" w:eastAsia="宋体" w:cs="宋体"/>
          <w:sz w:val="24"/>
          <w:szCs w:val="24"/>
        </w:rPr>
        <w:t xml:space="preserve">）</w:t>
      </w:r>
      <w:r>
        <w:rPr>
          <w:rFonts w:hint="eastAsia" w:ascii="宋体" w:hAnsi="宋体" w:eastAsia="宋体" w:cs="宋体"/>
          <w:sz w:val="24"/>
          <w:szCs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ascii="宋体" w:hAnsi="宋体" w:eastAsia="宋体" w:cs="宋体"/>
          <w:b/>
          <w:bCs/>
          <w:sz w:val="24"/>
          <w:szCs w:val="24"/>
        </w:rPr>
      </w:pPr>
      <w:r>
        <w:rPr>
          <w:rFonts w:hint="eastAsia" w:ascii="宋体" w:hAnsi="宋体" w:eastAsia="宋体" w:cs="宋体"/>
          <w:b/>
          <w:bCs/>
          <w:sz w:val="24"/>
          <w:szCs w:val="24"/>
        </w:rPr>
        <w:t xml:space="preserve">（五）公开答疑时间、地点</w:t>
      </w:r>
      <w:bookmarkEnd w:id="4"/>
      <w:r/>
      <w:r/>
    </w:p>
    <w:p>
      <w:pPr>
        <w:ind w:firstLine="720"/>
        <w:spacing w:line="360" w:lineRule="auto"/>
        <w:rPr>
          <w:rFonts w:ascii="宋体" w:hAnsi="宋体" w:eastAsia="宋体" w:cs="宋体"/>
          <w:sz w:val="24"/>
          <w:szCs w:val="24"/>
        </w:rPr>
      </w:pPr>
      <w:r/>
      <w:hyperlink r:id="rId14" w:tooltip="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history="1">
        <w:r>
          <w:rPr>
            <w:rFonts w:hint="eastAsia" w:ascii="宋体" w:hAnsi="宋体" w:eastAsia="宋体" w:cs="宋体"/>
            <w:sz w:val="24"/>
            <w:szCs w:val="24"/>
          </w:rPr>
          <w:t xml:space="preserve">采购人、中邮通建设咨询有限公司将以电话咨询、发邮件（</w:t>
        </w:r>
        <w:r>
          <w:rPr>
            <w:rFonts w:ascii="宋体" w:hAnsi="宋体" w:eastAsia="宋体" w:cs="宋体"/>
            <w:sz w:val="24"/>
            <w:szCs w:val="24"/>
          </w:rPr>
          <w:t xml:space="preserve">zdw0917</w:t>
        </w:r>
        <w:r>
          <w:rPr>
            <w:rFonts w:hint="eastAsia" w:ascii="宋体" w:hAnsi="宋体" w:eastAsia="宋体" w:cs="宋体"/>
            <w:sz w:val="24"/>
            <w:szCs w:val="24"/>
          </w:rPr>
          <w:t xml:space="preserve">@</w:t>
        </w:r>
        <w:r>
          <w:rPr>
            <w:rFonts w:ascii="宋体" w:hAnsi="宋体" w:eastAsia="宋体" w:cs="宋体"/>
            <w:sz w:val="24"/>
            <w:szCs w:val="24"/>
          </w:rPr>
          <w:t xml:space="preserve">126</w:t>
        </w:r>
        <w:r>
          <w:rPr>
            <w:rFonts w:hint="eastAsia" w:ascii="宋体" w:hAnsi="宋体" w:eastAsia="宋体" w:cs="宋体"/>
            <w:sz w:val="24"/>
            <w:szCs w:val="24"/>
          </w:rPr>
          <w:t xml:space="preserve">.com）等方式开展线上不见面答疑服务。截止至202</w:t>
        </w:r>
        <w:r>
          <w:rPr>
            <w:rFonts w:ascii="宋体" w:hAnsi="宋体" w:eastAsia="宋体" w:cs="宋体"/>
            <w:sz w:val="24"/>
            <w:szCs w:val="24"/>
          </w:rPr>
          <w:t xml:space="preserve">5</w:t>
        </w:r>
        <w:r>
          <w:rPr>
            <w:rFonts w:hint="eastAsia" w:ascii="宋体" w:hAnsi="宋体" w:eastAsia="宋体" w:cs="宋体"/>
            <w:sz w:val="24"/>
            <w:szCs w:val="24"/>
          </w:rPr>
          <w:t xml:space="preserve">年</w:t>
        </w:r>
        <w:r>
          <w:rPr>
            <w:rFonts w:ascii="宋体" w:hAnsi="宋体" w:eastAsia="宋体" w:cs="宋体"/>
            <w:sz w:val="24"/>
            <w:szCs w:val="24"/>
          </w:rPr>
          <w:t xml:space="preserve">10</w:t>
        </w:r>
        <w:r>
          <w:rPr>
            <w:rFonts w:hint="eastAsia" w:ascii="宋体" w:hAnsi="宋体" w:eastAsia="宋体" w:cs="宋体"/>
            <w:sz w:val="24"/>
            <w:szCs w:val="24"/>
          </w:rPr>
          <w:t xml:space="preserve">月</w:t>
        </w:r>
        <w:r>
          <w:rPr>
            <w:rFonts w:ascii="宋体" w:hAnsi="宋体" w:eastAsia="宋体" w:cs="宋体"/>
            <w:sz w:val="24"/>
            <w:szCs w:val="24"/>
          </w:rPr>
          <w:t xml:space="preserve">22</w:t>
        </w:r>
        <w:r>
          <w:rPr>
            <w:rFonts w:hint="eastAsia" w:ascii="宋体" w:hAnsi="宋体" w:eastAsia="宋体" w:cs="宋体"/>
            <w:sz w:val="24"/>
            <w:szCs w:val="24"/>
          </w:rPr>
          <w:t xml:space="preserve">日10:00前，有关单位对于招标文件的相关事项如有疑问可通过上述方式咨询；供应商如有需要对招标文件要求澄清的问题，请以书面形式（必须加盖供应商公章，也请务必留下联系方式，以便回复）提出“</w:t>
        </w:r>
      </w:hyperlink>
      <w:r>
        <w:rPr>
          <w:rFonts w:ascii="宋体" w:hAnsi="宋体" w:eastAsia="宋体" w:cs="宋体"/>
          <w:sz w:val="24"/>
          <w:szCs w:val="24"/>
        </w:rPr>
        <w:t xml:space="preserve">JSZC-320205-UTCC-G2025-0023</w:t>
      </w:r>
      <w:r>
        <w:rPr>
          <w:rFonts w:hint="eastAsia" w:ascii="宋体" w:hAnsi="宋体" w:eastAsia="宋体" w:cs="宋体"/>
          <w:sz w:val="24"/>
          <w:szCs w:val="24"/>
        </w:rPr>
        <w:t xml:space="preserve">项目需澄清问题”，</w:t>
      </w:r>
      <w:hyperlink r:id="rId15" w:tooltip="mailto:并于答疑截止时间前邮箱（xszfcgzx@163.com）给项目联系人。若未在法定时间内提出澄清，由此造成的损失及风险由投标人自行承担。" w:history="1">
        <w:r>
          <w:rPr>
            <w:rFonts w:hint="eastAsia" w:ascii="宋体" w:hAnsi="宋体" w:eastAsia="宋体" w:cs="宋体"/>
            <w:sz w:val="24"/>
            <w:szCs w:val="24"/>
          </w:rPr>
          <w:t xml:space="preserve">并于答疑截止时间前发邮件（</w:t>
        </w:r>
        <w:r>
          <w:rPr>
            <w:rFonts w:ascii="宋体" w:hAnsi="宋体" w:eastAsia="宋体" w:cs="宋体"/>
            <w:sz w:val="24"/>
            <w:szCs w:val="24"/>
          </w:rPr>
          <w:t xml:space="preserve">zdw0917</w:t>
        </w:r>
        <w:r>
          <w:rPr>
            <w:rFonts w:hint="eastAsia" w:ascii="宋体" w:hAnsi="宋体" w:eastAsia="宋体" w:cs="宋体"/>
            <w:sz w:val="24"/>
            <w:szCs w:val="24"/>
          </w:rPr>
          <w:t xml:space="preserve">@</w:t>
        </w:r>
        <w:r>
          <w:rPr>
            <w:rFonts w:ascii="宋体" w:hAnsi="宋体" w:eastAsia="宋体" w:cs="宋体"/>
            <w:sz w:val="24"/>
            <w:szCs w:val="24"/>
          </w:rPr>
          <w:t xml:space="preserve">126</w:t>
        </w:r>
        <w:r>
          <w:rPr>
            <w:rFonts w:hint="eastAsia" w:ascii="宋体" w:hAnsi="宋体" w:eastAsia="宋体" w:cs="宋体"/>
            <w:sz w:val="24"/>
            <w:szCs w:val="24"/>
          </w:rPr>
          <w:t xml:space="preserve">.com）给项目联系人。若未在法定时间内提出澄清，由此造成的损失及风险由供应商自行承担。</w:t>
        </w:r>
      </w:hyperlink>
      <w:r/>
      <w:r/>
    </w:p>
    <w:p>
      <w:pPr>
        <w:ind w:firstLine="482"/>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b/>
          <w:bCs/>
          <w:sz w:val="24"/>
          <w:szCs w:val="24"/>
        </w:rPr>
        <w:t xml:space="preserve">（六）现场踏勘：</w:t>
      </w:r>
      <w:r>
        <w:rPr>
          <w:rFonts w:hint="eastAsia" w:ascii="宋体" w:hAnsi="宋体" w:eastAsia="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ascii="宋体" w:hAnsi="宋体" w:eastAsia="宋体" w:cs="宋体"/>
          <w:b/>
          <w:bCs/>
          <w:sz w:val="24"/>
          <w:szCs w:val="24"/>
        </w:rPr>
      </w:pPr>
      <w:r/>
      <w:bookmarkStart w:id="5" w:name="_Toc112006904"/>
      <w:r>
        <w:rPr>
          <w:rFonts w:hint="eastAsia" w:ascii="宋体" w:hAnsi="宋体" w:eastAsia="宋体" w:cs="宋体"/>
          <w:b/>
          <w:bCs/>
          <w:sz w:val="24"/>
          <w:szCs w:val="24"/>
        </w:rPr>
        <w:t xml:space="preserve">（七）投标及开标、定标时间、地点：</w:t>
      </w:r>
      <w:bookmarkEnd w:id="5"/>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投标截止时间（网上投标截止时间苏采云投标客户端投标）：202</w:t>
      </w:r>
      <w:r>
        <w:rPr>
          <w:rFonts w:ascii="宋体" w:hAnsi="宋体" w:eastAsia="宋体" w:cs="宋体"/>
          <w:sz w:val="24"/>
          <w:szCs w:val="24"/>
        </w:rPr>
        <w:t xml:space="preserve">5</w:t>
      </w:r>
      <w:r>
        <w:rPr>
          <w:rFonts w:hint="eastAsia" w:ascii="宋体" w:hAnsi="宋体" w:eastAsia="宋体" w:cs="宋体"/>
          <w:sz w:val="24"/>
          <w:szCs w:val="24"/>
        </w:rPr>
        <w:t xml:space="preserve">年</w:t>
      </w:r>
      <w:r>
        <w:rPr>
          <w:rFonts w:ascii="宋体" w:hAnsi="宋体" w:eastAsia="宋体" w:cs="宋体"/>
          <w:sz w:val="24"/>
          <w:szCs w:val="24"/>
        </w:rPr>
        <w:t xml:space="preserve">11</w:t>
      </w:r>
      <w:r>
        <w:rPr>
          <w:rFonts w:hint="eastAsia" w:ascii="宋体" w:hAnsi="宋体" w:eastAsia="宋体" w:cs="宋体"/>
          <w:sz w:val="24"/>
          <w:szCs w:val="24"/>
        </w:rPr>
        <w:t xml:space="preserve">月</w:t>
      </w:r>
      <w:r>
        <w:rPr>
          <w:rFonts w:ascii="宋体" w:hAnsi="宋体" w:eastAsia="宋体" w:cs="宋体"/>
          <w:sz w:val="24"/>
          <w:szCs w:val="24"/>
        </w:rPr>
        <w:t xml:space="preserve">7</w:t>
      </w:r>
      <w:r>
        <w:rPr>
          <w:rFonts w:hint="eastAsia" w:ascii="宋体" w:hAnsi="宋体" w:eastAsia="宋体" w:cs="宋体"/>
          <w:sz w:val="24"/>
          <w:szCs w:val="24"/>
        </w:rPr>
        <w:t xml:space="preserve">日9:30，投标截止时间后的投标文件恕不接受。</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开标时间：202</w:t>
      </w:r>
      <w:r>
        <w:rPr>
          <w:rFonts w:ascii="宋体" w:hAnsi="宋体" w:eastAsia="宋体" w:cs="宋体"/>
          <w:sz w:val="24"/>
          <w:szCs w:val="24"/>
        </w:rPr>
        <w:t xml:space="preserve">5</w:t>
      </w:r>
      <w:r>
        <w:rPr>
          <w:rFonts w:hint="eastAsia" w:ascii="宋体" w:hAnsi="宋体" w:eastAsia="宋体" w:cs="宋体"/>
          <w:sz w:val="24"/>
          <w:szCs w:val="24"/>
        </w:rPr>
        <w:t xml:space="preserve">年</w:t>
      </w:r>
      <w:r>
        <w:rPr>
          <w:rFonts w:ascii="宋体" w:hAnsi="宋体" w:eastAsia="宋体" w:cs="宋体"/>
          <w:sz w:val="24"/>
          <w:szCs w:val="24"/>
        </w:rPr>
        <w:t xml:space="preserve">11</w:t>
      </w:r>
      <w:r>
        <w:rPr>
          <w:rFonts w:hint="eastAsia" w:ascii="宋体" w:hAnsi="宋体" w:eastAsia="宋体" w:cs="宋体"/>
          <w:sz w:val="24"/>
          <w:szCs w:val="24"/>
        </w:rPr>
        <w:t xml:space="preserve">月</w:t>
      </w:r>
      <w:r>
        <w:rPr>
          <w:rFonts w:ascii="宋体" w:hAnsi="宋体" w:eastAsia="宋体" w:cs="宋体"/>
          <w:sz w:val="24"/>
          <w:szCs w:val="24"/>
        </w:rPr>
        <w:t xml:space="preserve">7</w:t>
      </w:r>
      <w:r>
        <w:rPr>
          <w:rFonts w:hint="eastAsia" w:ascii="宋体" w:hAnsi="宋体" w:eastAsia="宋体" w:cs="宋体"/>
          <w:sz w:val="24"/>
          <w:szCs w:val="24"/>
        </w:rPr>
        <w:t xml:space="preserve">日9:30</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定标时间：评标结束</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定标地点：</w:t>
      </w:r>
      <w:bookmarkStart w:id="6" w:name="_Toc112006905"/>
      <w:r>
        <w:rPr>
          <w:rFonts w:hint="eastAsia" w:ascii="宋体" w:hAnsi="宋体" w:eastAsia="宋体" w:cs="宋体"/>
          <w:sz w:val="24"/>
          <w:szCs w:val="24"/>
        </w:rPr>
        <w:t xml:space="preserve">无锡市锡山区迎宾南路21号2</w:t>
      </w:r>
      <w:r>
        <w:rPr>
          <w:rFonts w:ascii="宋体" w:hAnsi="宋体" w:eastAsia="宋体" w:cs="宋体"/>
          <w:sz w:val="24"/>
          <w:szCs w:val="24"/>
        </w:rPr>
        <w:t xml:space="preserve">04</w:t>
      </w:r>
      <w:r>
        <w:rPr>
          <w:rFonts w:hint="eastAsia" w:ascii="宋体" w:hAnsi="宋体" w:eastAsia="宋体" w:cs="宋体"/>
          <w:sz w:val="24"/>
          <w:szCs w:val="24"/>
        </w:rPr>
        <w:t xml:space="preserve">室</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（八）投标文件份数：</w:t>
      </w:r>
      <w:bookmarkEnd w:id="6"/>
      <w:r>
        <w:rPr>
          <w:rFonts w:hint="eastAsia" w:ascii="宋体" w:hAnsi="宋体" w:eastAsia="宋体" w:cs="宋体"/>
          <w:sz w:val="24"/>
          <w:szCs w:val="24"/>
        </w:rPr>
        <w:t xml:space="preserve">请按规定上传电子响应文件，不接收纸质投标文件。</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（九）投标有效期：开标之日起90天</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（十）采购方法：</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s="宋体"/>
          <w:sz w:val="24"/>
          <w:szCs w:val="24"/>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s="宋体"/>
          <w:sz w:val="24"/>
          <w:szCs w:val="24"/>
        </w:rPr>
      </w:pPr>
      <w:r/>
      <w:bookmarkStart w:id="7" w:name="_Toc112006909"/>
      <w:r>
        <w:rPr>
          <w:rFonts w:hint="eastAsia" w:ascii="宋体" w:hAnsi="宋体" w:eastAsia="宋体" w:cs="宋体"/>
          <w:sz w:val="24"/>
          <w:szCs w:val="24"/>
        </w:rPr>
        <w:t xml:space="preserve">（十一）其他</w:t>
      </w:r>
      <w:bookmarkEnd w:id="7"/>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采购人：无锡市锡山人民医院</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联系地址：</w:t>
      </w:r>
      <w:r>
        <w:rPr>
          <w:rFonts w:ascii="宋体" w:hAnsi="宋体" w:eastAsia="宋体" w:cs="宋体"/>
          <w:sz w:val="24"/>
          <w:szCs w:val="24"/>
        </w:rPr>
        <w:t xml:space="preserve">无锡市锡山区安镇街道大成路1128号</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联系人：陈添</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联系电话：0510-80519741</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采购代理机构：中邮通建设咨询有限公司</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地址：无锡市滨湖区</w:t>
      </w:r>
      <w:r>
        <w:rPr>
          <w:rFonts w:ascii="宋体" w:hAnsi="宋体" w:eastAsia="宋体" w:cs="宋体"/>
          <w:sz w:val="24"/>
          <w:szCs w:val="24"/>
        </w:rPr>
        <w:t xml:space="preserve">蠡湖街道夏家边家园</w:t>
      </w:r>
      <w:r>
        <w:rPr>
          <w:rFonts w:hint="eastAsia" w:ascii="宋体" w:hAnsi="宋体" w:eastAsia="宋体" w:cs="宋体"/>
          <w:sz w:val="24"/>
          <w:szCs w:val="24"/>
        </w:rPr>
        <w:t xml:space="preserve">51号6楼</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联系人：张大伟、王</w:t>
      </w:r>
      <w:r>
        <w:rPr>
          <w:rFonts w:ascii="宋体" w:hAnsi="宋体" w:eastAsia="宋体" w:cs="宋体"/>
          <w:sz w:val="24"/>
          <w:szCs w:val="24"/>
        </w:rPr>
        <w:t xml:space="preserve">正杰、</w:t>
      </w:r>
      <w:r>
        <w:rPr>
          <w:rFonts w:hint="eastAsia" w:ascii="宋体" w:hAnsi="宋体" w:eastAsia="宋体" w:cs="宋体"/>
          <w:sz w:val="24"/>
          <w:szCs w:val="24"/>
        </w:rPr>
        <w:t xml:space="preserve">夏禹、</w:t>
      </w:r>
      <w:r>
        <w:rPr>
          <w:rFonts w:ascii="宋体" w:hAnsi="宋体" w:eastAsia="宋体" w:cs="宋体"/>
          <w:sz w:val="24"/>
          <w:szCs w:val="24"/>
        </w:rPr>
        <w:t xml:space="preserve">李昊、施雯</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电  话：</w:t>
      </w:r>
      <w:r>
        <w:rPr>
          <w:rFonts w:ascii="宋体" w:hAnsi="宋体" w:eastAsia="宋体" w:cs="宋体"/>
          <w:sz w:val="24"/>
          <w:szCs w:val="24"/>
        </w:rPr>
        <w:t xml:space="preserve">15306189071</w:t>
      </w:r>
      <w:r>
        <w:rPr>
          <w:rFonts w:hint="eastAsia" w:ascii="宋体" w:hAnsi="宋体" w:eastAsia="宋体" w:cs="宋体"/>
          <w:sz w:val="24"/>
          <w:szCs w:val="24"/>
        </w:rPr>
        <w:t xml:space="preserve">、1</w:t>
      </w:r>
      <w:r>
        <w:rPr>
          <w:rFonts w:ascii="宋体" w:hAnsi="宋体" w:eastAsia="宋体" w:cs="宋体"/>
          <w:sz w:val="24"/>
          <w:szCs w:val="24"/>
        </w:rPr>
        <w:t xml:space="preserve">7751959750</w:t>
      </w:r>
      <w:r/>
    </w:p>
    <w:p>
      <w:pPr>
        <w:ind w:firstLine="480"/>
        <w:jc w:val="left"/>
        <w:spacing w:line="360" w:lineRule="auto"/>
        <w:shd w:val="clear" w:color="auto" w:fill="ffffff"/>
        <w:widowControl/>
        <w:rPr>
          <w:rFonts w:ascii="宋体" w:hAnsi="宋体" w:eastAsia="宋体" w:cs="宋体"/>
          <w:sz w:val="24"/>
          <w:szCs w:val="24"/>
        </w:rPr>
      </w:pPr>
      <w:r>
        <w:rPr>
          <w:rFonts w:ascii="宋体" w:hAnsi="宋体" w:eastAsia="宋体" w:cs="宋体"/>
          <w:sz w:val="24"/>
          <w:szCs w:val="24"/>
        </w:rPr>
      </w:r>
      <w:r/>
    </w:p>
    <w:p>
      <w:pPr>
        <w:pStyle w:val="939"/>
        <w:spacing w:before="160" w:after="160" w:line="320" w:lineRule="exact"/>
        <w:rPr>
          <w:rFonts w:ascii="宋体" w:hAnsi="宋体" w:eastAsia="宋体" w:cs="宋体"/>
          <w:b/>
          <w:bCs/>
          <w:sz w:val="32"/>
          <w:szCs w:val="32"/>
        </w:rPr>
      </w:pPr>
      <w:r/>
      <w:bookmarkStart w:id="8" w:name="_Toc29486"/>
      <w:r/>
      <w:bookmarkStart w:id="9" w:name="_Toc765"/>
      <w:r/>
      <w:bookmarkStart w:id="10" w:name="_Toc20178"/>
      <w:r>
        <w:rPr>
          <w:rFonts w:hint="eastAsia" w:ascii="宋体" w:hAnsi="宋体" w:eastAsia="宋体" w:cs="宋体"/>
          <w:b/>
          <w:bCs/>
          <w:sz w:val="32"/>
          <w:szCs w:val="32"/>
        </w:rPr>
        <w:t xml:space="preserve">二、投标人须知</w:t>
      </w:r>
      <w:bookmarkEnd w:id="8"/>
      <w:r/>
      <w:bookmarkEnd w:id="9"/>
      <w:r/>
      <w:bookmarkEnd w:id="10"/>
      <w:r/>
      <w:r/>
    </w:p>
    <w:p>
      <w:pPr>
        <w:ind w:firstLine="482"/>
        <w:spacing w:line="360" w:lineRule="auto"/>
        <w:rPr>
          <w:rFonts w:ascii="宋体" w:hAnsi="宋体" w:eastAsia="宋体" w:cs="宋体"/>
          <w:bCs/>
          <w:sz w:val="24"/>
          <w:szCs w:val="24"/>
        </w:rPr>
      </w:pPr>
      <w:r/>
      <w:bookmarkStart w:id="11" w:name="_Toc112006911"/>
      <w:r>
        <w:rPr>
          <w:rFonts w:hint="eastAsia" w:ascii="宋体" w:hAnsi="宋体" w:eastAsia="宋体" w:cs="宋体"/>
          <w:b/>
          <w:sz w:val="24"/>
          <w:szCs w:val="24"/>
        </w:rPr>
        <w:t xml:space="preserve">（一）遵循原则：</w:t>
      </w:r>
      <w:bookmarkEnd w:id="11"/>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公开透明原则、公平竞争原则、公正原则和诚实信用原则。</w:t>
      </w:r>
      <w:r/>
    </w:p>
    <w:p>
      <w:pPr>
        <w:ind w:firstLine="482"/>
        <w:spacing w:line="360" w:lineRule="auto"/>
        <w:rPr>
          <w:rFonts w:ascii="宋体" w:hAnsi="宋体" w:eastAsia="宋体" w:cs="宋体"/>
          <w:b/>
          <w:sz w:val="24"/>
          <w:szCs w:val="24"/>
        </w:rPr>
      </w:pPr>
      <w:r/>
      <w:bookmarkStart w:id="12" w:name="_Toc112006912"/>
      <w:r>
        <w:rPr>
          <w:rFonts w:hint="eastAsia" w:ascii="宋体" w:hAnsi="宋体" w:eastAsia="宋体" w:cs="宋体"/>
          <w:b/>
          <w:sz w:val="24"/>
          <w:szCs w:val="24"/>
        </w:rPr>
        <w:t xml:space="preserve">（二）招标文件：</w:t>
      </w:r>
      <w:bookmarkEnd w:id="12"/>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在财政部门指定媒体发布的公告附件中查看公开招标文件，如确定参加本次采购活动，必须在江苏省政府采购（苏采云）平台（http://jszfcg.jsczt.cn/jszc/login）中免费下载公开招标文件（“项目参与”——“采购项目”找到需要获取采购文件的项目，点击“我要参与”——“参与投标”——“下载文件”</w:t>
      </w:r>
      <w:r>
        <w:rPr>
          <w:rFonts w:ascii="宋体" w:hAnsi="宋体" w:eastAsia="宋体" w:cs="宋体"/>
          <w:bCs/>
          <w:sz w:val="24"/>
          <w:szCs w:val="24"/>
        </w:rPr>
        <w:t xml:space="preserve">）</w:t>
      </w:r>
      <w:r>
        <w:rPr>
          <w:rFonts w:hint="eastAsia" w:ascii="宋体" w:hAnsi="宋体" w:eastAsia="宋体" w:cs="宋体"/>
          <w:bCs/>
          <w:sz w:val="24"/>
          <w:szCs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3.供应商一旦参加本项目投标，即表明承诺接受了本招标文件中的所有条件和规定。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4.招标文件仅作为本次招投标使用。</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cs="宋体"/>
          <w:bCs/>
          <w:sz w:val="24"/>
          <w:szCs w:val="24"/>
        </w:rPr>
      </w:pPr>
      <w:r/>
      <w:bookmarkStart w:id="13" w:name="_Toc112006913"/>
      <w:r>
        <w:rPr>
          <w:rFonts w:hint="eastAsia" w:ascii="宋体" w:hAnsi="宋体" w:eastAsia="宋体" w:cs="宋体"/>
          <w:b/>
          <w:sz w:val="24"/>
          <w:szCs w:val="24"/>
        </w:rPr>
        <w:t xml:space="preserve">（三）招标文件的解释：</w:t>
      </w:r>
      <w:bookmarkEnd w:id="13"/>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本文件的最终解释权归采购人及中邮通建设咨询有限公司。</w:t>
      </w:r>
      <w:r/>
    </w:p>
    <w:p>
      <w:pPr>
        <w:ind w:firstLine="482"/>
        <w:spacing w:line="360" w:lineRule="auto"/>
        <w:rPr>
          <w:rFonts w:ascii="宋体" w:hAnsi="宋体" w:eastAsia="宋体" w:cs="宋体"/>
          <w:bCs/>
          <w:sz w:val="24"/>
          <w:szCs w:val="24"/>
        </w:rPr>
      </w:pPr>
      <w:r/>
      <w:bookmarkStart w:id="14" w:name="_Toc112006914"/>
      <w:r>
        <w:rPr>
          <w:rFonts w:hint="eastAsia" w:ascii="宋体" w:hAnsi="宋体" w:eastAsia="宋体" w:cs="宋体"/>
          <w:b/>
          <w:sz w:val="24"/>
          <w:szCs w:val="24"/>
        </w:rPr>
        <w:t xml:space="preserve">（四）招标文件的补充或修正：</w:t>
      </w:r>
      <w:bookmarkEnd w:id="14"/>
      <w:r>
        <w:rPr>
          <w:rFonts w:hint="eastAsia" w:ascii="宋体" w:hAnsi="宋体" w:eastAsia="宋体" w:cs="宋体"/>
          <w:b/>
          <w:sz w:val="24"/>
          <w:szCs w:val="24"/>
        </w:rPr>
        <w:t xml:space="preserve"> </w:t>
      </w:r>
      <w:r/>
    </w:p>
    <w:p>
      <w:pPr>
        <w:ind w:firstLine="480"/>
        <w:spacing w:line="360" w:lineRule="auto"/>
        <w:rPr>
          <w:rFonts w:ascii="宋体" w:hAnsi="宋体" w:eastAsia="宋体" w:cs="宋体"/>
          <w:bCs/>
          <w:sz w:val="24"/>
          <w:szCs w:val="24"/>
        </w:rPr>
      </w:pPr>
      <w:r/>
      <w:bookmarkStart w:id="15" w:name="_Toc112006915"/>
      <w:r>
        <w:rPr>
          <w:rFonts w:hint="eastAsia" w:ascii="宋体" w:hAnsi="宋体" w:eastAsia="宋体" w:cs="宋体"/>
          <w:bCs/>
          <w:sz w:val="24"/>
          <w:szCs w:val="24"/>
        </w:rPr>
        <w:t xml:space="preserve">1.中邮通建设咨询有限公司可在投标截止时间15日前对招标文件进行必要的澄清或者修改，不足15日的，将顺延提交投标文件的截止时间。</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2.如需对招标文件进行澄清或修正，中邮通建设咨询有限公司将在江苏政府采购网发布更正公告，该澄清或修正的内容为招标文件的组成部分。</w:t>
      </w:r>
      <w:r/>
    </w:p>
    <w:p>
      <w:pPr>
        <w:ind w:firstLine="482"/>
        <w:spacing w:line="360" w:lineRule="auto"/>
        <w:rPr>
          <w:rFonts w:ascii="宋体" w:hAnsi="宋体" w:eastAsia="宋体" w:cs="宋体"/>
          <w:bCs/>
          <w:sz w:val="24"/>
          <w:szCs w:val="24"/>
        </w:rPr>
      </w:pPr>
      <w:r>
        <w:rPr>
          <w:rFonts w:ascii="宋体" w:hAnsi="宋体" w:eastAsia="宋体" w:cs="宋体"/>
          <w:bCs/>
          <w:sz w:val="24"/>
          <w:szCs w:val="24"/>
        </w:rPr>
        <w:t xml:space="preserve">3.</w:t>
      </w:r>
      <w:r>
        <w:rPr>
          <w:rFonts w:hint="eastAsia" w:ascii="宋体" w:hAnsi="宋体" w:eastAsia="宋体" w:cs="宋体"/>
          <w:bCs/>
          <w:sz w:val="24"/>
          <w:szCs w:val="24"/>
        </w:rPr>
        <w:t xml:space="preserve">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（五）投标文件的组成：</w:t>
      </w:r>
      <w:bookmarkEnd w:id="15"/>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1.投标函（格式见附件）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2.资格、资信证明文件：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（1）关于资格的声明函（格式见附件）；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（3）供应商法定代表人授权委托书（法定代表人亲自参与投标的除外，格式见附件）；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（4）供应商法定代表人身份证扫描件（正、反面）；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（5）供应商法定代表人授权代表身份证扫描件（正、反面）（法定代表人亲自参加投标的除外）；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供应商近三个月中任意一个月份（不含投标当月）的财务状况报告（资产负债表和利润表）或由会计师事务所出具的近两年中（2023年和2024年）任意一个年度的审计报告和所附已审财务报告扫描件，新成立的公司（</w:t>
      </w:r>
      <w:r>
        <w:rPr>
          <w:rFonts w:hint="eastAsia" w:ascii="宋体" w:hAnsi="宋体" w:eastAsia="宋体" w:cs="宋体"/>
          <w:sz w:val="24"/>
          <w:szCs w:val="24"/>
        </w:rPr>
        <w:t xml:space="preserve">成立不满三个自然月的公司、企业</w:t>
      </w:r>
      <w:r>
        <w:rPr>
          <w:rFonts w:hint="eastAsia" w:ascii="宋体" w:hAnsi="宋体" w:eastAsia="宋体" w:cs="宋体"/>
          <w:bCs/>
          <w:sz w:val="24"/>
          <w:szCs w:val="24"/>
        </w:rPr>
        <w:t xml:space="preserve">）除外；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7</w:t>
      </w:r>
      <w:r>
        <w:rPr>
          <w:rFonts w:hint="eastAsia" w:ascii="宋体" w:hAnsi="宋体" w:eastAsia="宋体" w:cs="宋体"/>
          <w:bCs/>
          <w:sz w:val="24"/>
          <w:szCs w:val="24"/>
        </w:rPr>
        <w:t xml:space="preserve">）供应商近三个月中任意一个月份（不含投标当月）的依法缴纳税收的相关材料（提供相关主管部门证明或银行代扣证明）扫描件</w:t>
      </w:r>
      <w:r>
        <w:rPr>
          <w:rFonts w:hint="eastAsia" w:ascii="宋体" w:hAnsi="宋体" w:eastAsia="宋体" w:cs="宋体"/>
          <w:sz w:val="24"/>
          <w:szCs w:val="24"/>
        </w:rPr>
        <w:t xml:space="preserve">，</w:t>
      </w:r>
      <w:r>
        <w:rPr>
          <w:rFonts w:hint="eastAsia" w:ascii="宋体" w:hAnsi="宋体" w:eastAsia="宋体" w:cs="宋体"/>
          <w:bCs/>
          <w:sz w:val="24"/>
          <w:szCs w:val="24"/>
        </w:rPr>
        <w:t xml:space="preserve">新成立的公司（</w:t>
      </w:r>
      <w:r>
        <w:rPr>
          <w:rFonts w:hint="eastAsia" w:ascii="宋体" w:hAnsi="宋体" w:eastAsia="宋体" w:cs="宋体"/>
          <w:sz w:val="24"/>
          <w:szCs w:val="24"/>
        </w:rPr>
        <w:t xml:space="preserve">成立不满三个自然月的公司、企业</w:t>
      </w:r>
      <w:r>
        <w:rPr>
          <w:rFonts w:hint="eastAsia" w:ascii="宋体" w:hAnsi="宋体" w:eastAsia="宋体" w:cs="宋体"/>
          <w:bCs/>
          <w:sz w:val="24"/>
          <w:szCs w:val="24"/>
        </w:rPr>
        <w:t xml:space="preserve">）除外；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8</w:t>
      </w:r>
      <w:r>
        <w:rPr>
          <w:rFonts w:hint="eastAsia" w:ascii="宋体" w:hAnsi="宋体" w:eastAsia="宋体" w:cs="宋体"/>
          <w:bCs/>
          <w:sz w:val="24"/>
          <w:szCs w:val="24"/>
        </w:rPr>
        <w:t xml:space="preserve">）供应商近三个月中任意一个月份（不含投标当月）的依法缴纳社会保障资金的相关材料（提供相关主管部门证明或银行代扣证明）扫描件，新成立的公司（</w:t>
      </w:r>
      <w:r>
        <w:rPr>
          <w:rFonts w:hint="eastAsia" w:ascii="宋体" w:hAnsi="宋体" w:eastAsia="宋体" w:cs="宋体"/>
          <w:sz w:val="24"/>
          <w:szCs w:val="24"/>
        </w:rPr>
        <w:t xml:space="preserve">成立不满三个自然月的公司、企业</w:t>
      </w:r>
      <w:r>
        <w:rPr>
          <w:rFonts w:hint="eastAsia" w:ascii="宋体" w:hAnsi="宋体" w:eastAsia="宋体" w:cs="宋体"/>
          <w:bCs/>
          <w:sz w:val="24"/>
          <w:szCs w:val="24"/>
        </w:rPr>
        <w:t xml:space="preserve">）除外；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9</w:t>
      </w:r>
      <w:r>
        <w:rPr>
          <w:rFonts w:hint="eastAsia" w:ascii="宋体" w:hAnsi="宋体" w:eastAsia="宋体" w:cs="宋体"/>
          <w:bCs/>
          <w:sz w:val="24"/>
          <w:szCs w:val="24"/>
        </w:rPr>
        <w:t xml:space="preserve">）承诺书（格式见附件）；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0</w:t>
      </w:r>
      <w:r>
        <w:rPr>
          <w:rFonts w:hint="eastAsia" w:ascii="宋体" w:hAnsi="宋体" w:eastAsia="宋体" w:cs="宋体"/>
          <w:bCs/>
          <w:sz w:val="24"/>
          <w:szCs w:val="24"/>
        </w:rPr>
        <w:t xml:space="preserve">）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ascii="宋体" w:hAnsi="宋体" w:eastAsia="宋体" w:cs="宋体"/>
          <w:bCs/>
          <w:sz w:val="24"/>
          <w:szCs w:val="24"/>
        </w:rPr>
      </w:pPr>
      <w:r/>
      <w:bookmarkStart w:id="16" w:name="_Hlk529436263"/>
      <w:r/>
      <w:bookmarkStart w:id="17" w:name="_Hlk23510977"/>
      <w:r>
        <w:rPr>
          <w:rFonts w:hint="eastAsia" w:ascii="宋体" w:hAnsi="宋体" w:eastAsia="宋体" w:cs="宋体"/>
          <w:bCs/>
          <w:sz w:val="24"/>
          <w:szCs w:val="24"/>
        </w:rPr>
        <w:t xml:space="preserve">3.开标一览表</w:t>
      </w:r>
      <w:bookmarkEnd w:id="16"/>
      <w:r/>
      <w:bookmarkEnd w:id="17"/>
      <w:r>
        <w:rPr>
          <w:rFonts w:hint="eastAsia" w:ascii="宋体" w:hAnsi="宋体" w:eastAsia="宋体" w:cs="宋体"/>
          <w:bCs/>
          <w:sz w:val="24"/>
          <w:szCs w:val="24"/>
        </w:rPr>
        <w:t xml:space="preserve">（格式见附件）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4.报价明细表（格式见附件）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5.服务保障承诺书（格式见附件）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6.投标偏离表（格式见附件）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7.投标供应商情况表（格式见附件）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8.提供第三章项目需求和有关要求需提供的相关证明材料（如有）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9.服务方案（如有格式自拟并自行添加）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10.评分标准中对应的其他所需证明材料（如有自行添加）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11.要求采购人提供的配合（如有格式自拟并自行添加）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2</w:t>
      </w:r>
      <w:r>
        <w:rPr>
          <w:rFonts w:hint="eastAsia" w:ascii="宋体" w:hAnsi="宋体" w:eastAsia="宋体" w:cs="宋体"/>
          <w:bCs/>
          <w:sz w:val="24"/>
          <w:szCs w:val="24"/>
        </w:rPr>
        <w:t xml:space="preserve">.其他（供应商认为有必要提供的声明和文件，如有格式自拟并自行添加）</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上述1-7项供应商必须按要求全部提供，否则投标文件无效。如上述资格证明文件遇年检、换证，则必须提供法定年检、换证单位出具的有效证明扫描件。如上述资格证明文件第（</w:t>
      </w:r>
      <w:r>
        <w:rPr>
          <w:rFonts w:ascii="宋体" w:hAnsi="宋体" w:eastAsia="宋体" w:cs="宋体"/>
          <w:bCs/>
          <w:sz w:val="24"/>
          <w:szCs w:val="24"/>
        </w:rPr>
        <w:t xml:space="preserve">6</w:t>
      </w:r>
      <w:r>
        <w:rPr>
          <w:rFonts w:hint="eastAsia" w:ascii="宋体" w:hAnsi="宋体" w:eastAsia="宋体" w:cs="宋体"/>
          <w:bCs/>
          <w:sz w:val="24"/>
          <w:szCs w:val="24"/>
        </w:rPr>
        <w:t xml:space="preserve">）（</w:t>
      </w:r>
      <w:r>
        <w:rPr>
          <w:rFonts w:ascii="宋体" w:hAnsi="宋体" w:eastAsia="宋体" w:cs="宋体"/>
          <w:bCs/>
          <w:sz w:val="24"/>
          <w:szCs w:val="24"/>
        </w:rPr>
        <w:t xml:space="preserve">7</w:t>
      </w:r>
      <w:r>
        <w:rPr>
          <w:rFonts w:hint="eastAsia" w:ascii="宋体" w:hAnsi="宋体" w:eastAsia="宋体" w:cs="宋体"/>
          <w:bCs/>
          <w:sz w:val="24"/>
          <w:szCs w:val="24"/>
        </w:rPr>
        <w:t xml:space="preserve">）（</w:t>
      </w:r>
      <w:r>
        <w:rPr>
          <w:rFonts w:ascii="宋体" w:hAnsi="宋体" w:eastAsia="宋体" w:cs="宋体"/>
          <w:bCs/>
          <w:sz w:val="24"/>
          <w:szCs w:val="24"/>
        </w:rPr>
        <w:t xml:space="preserve">8</w:t>
      </w:r>
      <w:r>
        <w:rPr>
          <w:rFonts w:hint="eastAsia" w:ascii="宋体" w:hAnsi="宋体" w:eastAsia="宋体" w:cs="宋体"/>
          <w:bCs/>
          <w:sz w:val="24"/>
          <w:szCs w:val="24"/>
        </w:rPr>
        <w:t xml:space="preserve">）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eastAsia="宋体" w:cs="宋体"/>
          <w:bCs/>
          <w:sz w:val="24"/>
          <w:szCs w:val="24"/>
        </w:rPr>
      </w:pPr>
      <w:r/>
      <w:bookmarkStart w:id="18" w:name="_Toc112006916"/>
      <w:r>
        <w:rPr>
          <w:rFonts w:hint="eastAsia" w:ascii="宋体" w:hAnsi="宋体" w:eastAsia="宋体" w:cs="宋体"/>
          <w:b/>
          <w:sz w:val="24"/>
          <w:szCs w:val="24"/>
        </w:rPr>
        <w:t xml:space="preserve">（六）投标文件的要求：</w:t>
      </w:r>
      <w:bookmarkEnd w:id="18"/>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1.所有文件、往来函件均应使用简体中文（规格、型号辅助符号例外）。</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3.如无特别说明，</w:t>
      </w:r>
      <w:r>
        <w:rPr>
          <w:rFonts w:hint="eastAsia" w:ascii="宋体" w:hAnsi="宋体" w:eastAsia="宋体" w:cs="宋体"/>
          <w:bCs/>
          <w:sz w:val="24"/>
          <w:szCs w:val="24"/>
        </w:rPr>
        <w:t xml:space="preserve">供应商报价一律以人民币为投标结算货币，结算单位为“元”。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4.投标文件格式部分，应由供应商按给定格式提供，不得更改。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5.供应商在制作电子投标文件时，请正确关联到对应页，在评审过程中，评审专家如因在相对应页面找不到该相关联的文件，由此产生的后果由供应商自行承担。</w:t>
      </w:r>
      <w:r/>
    </w:p>
    <w:p>
      <w:pPr>
        <w:pStyle w:val="1016"/>
        <w:spacing w:line="360" w:lineRule="auto"/>
        <w:rPr>
          <w:rFonts w:ascii="宋体" w:hAnsi="宋体" w:cs="宋体"/>
          <w:bCs/>
          <w:sz w:val="24"/>
          <w:szCs w:val="24"/>
        </w:rPr>
      </w:pPr>
      <w:r>
        <w:rPr>
          <w:rFonts w:hint="eastAsia" w:ascii="宋体" w:hAnsi="宋体" w:cs="宋体"/>
          <w:bCs/>
          <w:sz w:val="24"/>
          <w:szCs w:val="24"/>
        </w:rPr>
        <w:t xml:space="preserve">6.投标费用自理。</w:t>
      </w:r>
      <w:r/>
    </w:p>
    <w:p>
      <w:pPr>
        <w:ind w:firstLine="482"/>
        <w:spacing w:line="360" w:lineRule="auto"/>
        <w:rPr>
          <w:rFonts w:ascii="宋体" w:hAnsi="宋体" w:eastAsia="宋体" w:cs="宋体"/>
          <w:b/>
          <w:sz w:val="24"/>
          <w:szCs w:val="24"/>
        </w:rPr>
      </w:pPr>
      <w:r/>
      <w:bookmarkStart w:id="19" w:name="_Toc112006917"/>
      <w:r/>
      <w:bookmarkStart w:id="20" w:name="_Toc112006918"/>
      <w:r>
        <w:rPr>
          <w:rFonts w:hint="eastAsia" w:ascii="宋体" w:hAnsi="宋体" w:eastAsia="宋体" w:cs="宋体"/>
          <w:b/>
          <w:sz w:val="24"/>
          <w:szCs w:val="24"/>
        </w:rPr>
        <w:t xml:space="preserve">（七） 网上投标</w:t>
      </w:r>
      <w:bookmarkEnd w:id="19"/>
      <w:r/>
      <w:r/>
    </w:p>
    <w:p>
      <w:pPr>
        <w:ind w:firstLine="480"/>
        <w:spacing w:line="360" w:lineRule="auto"/>
        <w:rPr>
          <w:rFonts w:ascii="宋体" w:hAnsi="宋体" w:eastAsia="宋体" w:cs="宋体"/>
        </w:rPr>
      </w:pPr>
      <w:r>
        <w:rPr>
          <w:rFonts w:hint="eastAsia" w:ascii="宋体" w:hAnsi="宋体" w:eastAsia="宋体" w:cs="宋体"/>
          <w:bCs/>
          <w:sz w:val="24"/>
          <w:szCs w:val="24"/>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2.供应商应对CA数字证书妥善保管，如被他人盗用投标，后果自负。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3.供应商按招标文件规定的网上解密时间进行解密，如未按时解密后果自负。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4.供应商应当对招标文件提出的要求和条件作出实质性响应，并在电子投标系统逐条应答。</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5.供应商应对要求提供的资格证明文件（如资质证书、资格证书）、技术资料</w:t>
      </w:r>
      <w:r>
        <w:rPr>
          <w:rFonts w:hint="eastAsia" w:ascii="宋体" w:hAnsi="宋体" w:eastAsia="宋体" w:cs="宋体"/>
          <w:bCs/>
          <w:sz w:val="24"/>
          <w:szCs w:val="24"/>
        </w:rPr>
        <w:t xml:space="preserve">（如白皮书、彩页、手册、检测报告等）扫描上传至投标系统。</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6.供应商进行网上投标请参照《政府采购项目电子交易管理操作指南－供应商》。</w:t>
      </w:r>
      <w:r/>
    </w:p>
    <w:p>
      <w:pPr>
        <w:pStyle w:val="818"/>
        <w:ind w:firstLine="482"/>
        <w:spacing w:line="360" w:lineRule="auto"/>
        <w:rPr>
          <w:rFonts w:ascii="宋体" w:hAnsi="宋体" w:cs="宋体"/>
        </w:rPr>
      </w:pPr>
      <w:r>
        <w:rPr>
          <w:rFonts w:hint="eastAsia" w:ascii="宋体" w:hAnsi="宋体" w:cs="宋体"/>
          <w:b/>
          <w:bCs/>
          <w:sz w:val="24"/>
          <w:szCs w:val="24"/>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20"/>
      <w:r/>
      <w:r/>
    </w:p>
    <w:p>
      <w:pPr>
        <w:ind w:firstLine="482"/>
        <w:spacing w:line="360" w:lineRule="auto"/>
        <w:rPr>
          <w:rFonts w:ascii="宋体" w:hAnsi="宋体" w:eastAsia="宋体" w:cs="宋体"/>
          <w:b/>
          <w:sz w:val="24"/>
          <w:szCs w:val="24"/>
        </w:rPr>
      </w:pPr>
      <w:r/>
      <w:bookmarkStart w:id="21" w:name="_Toc112006919"/>
      <w:r>
        <w:rPr>
          <w:rFonts w:hint="eastAsia" w:ascii="宋体" w:hAnsi="宋体" w:eastAsia="宋体" w:cs="宋体"/>
          <w:b/>
          <w:sz w:val="24"/>
          <w:szCs w:val="24"/>
        </w:rPr>
        <w:t xml:space="preserve">（八）无效投标文件的确认：</w:t>
      </w:r>
      <w:bookmarkEnd w:id="21"/>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供应商有下列情况之一者，投标文件无效：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1.电子投标文件未按规定期限投标的；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2.电子投标文件未按招标文件要求签章和签字的；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3.供应商未按招标文件要求解密电子投标文件的；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4.供应商的法定代表人授权代表，无法定代表人授权委托书的；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5.供应商的法定代表人或被授权代表，未准时参加开标会议的；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7.被“信用中国”网站（</w:t>
      </w:r>
      <w:hyperlink r:id="rId16" w:tooltip="http://www.creditchina.gov.cn" w:history="1">
        <w:r>
          <w:rPr>
            <w:rFonts w:hint="eastAsia" w:ascii="宋体" w:hAnsi="宋体" w:eastAsia="宋体" w:cs="宋体"/>
            <w:bCs/>
            <w:sz w:val="24"/>
            <w:szCs w:val="24"/>
          </w:rPr>
          <w:t xml:space="preserve">www.creditchina.gov.cn</w:t>
        </w:r>
      </w:hyperlink>
      <w:r>
        <w:rPr>
          <w:rFonts w:hint="eastAsia" w:ascii="宋体" w:hAnsi="宋体" w:eastAsia="宋体" w:cs="宋体"/>
          <w:bCs/>
          <w:sz w:val="24"/>
          <w:szCs w:val="24"/>
        </w:rPr>
        <w:t xml:space="preserve">）、中国政府采购网（www.ccgp.gov.cn）列入失信被执行人、</w:t>
      </w:r>
      <w:r>
        <w:rPr>
          <w:rFonts w:hint="eastAsia" w:ascii="宋体" w:hAnsi="宋体" w:eastAsia="宋体" w:cs="宋体"/>
          <w:sz w:val="24"/>
          <w:szCs w:val="24"/>
        </w:rPr>
        <w:t xml:space="preserve">重大税收违法失信主体名单</w:t>
      </w:r>
      <w:r>
        <w:rPr>
          <w:rFonts w:hint="eastAsia" w:ascii="宋体" w:hAnsi="宋体" w:eastAsia="宋体" w:cs="宋体"/>
          <w:bCs/>
          <w:sz w:val="24"/>
          <w:szCs w:val="24"/>
        </w:rPr>
        <w:t xml:space="preserve">、政府采购严重违法失信行为记录名单的；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8.投标文件未按招标文件规定的内容和要求填写的；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9.投标文件书写潦草、字迹模糊不清、无法辨认的；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10.投标文件中有招标文件未允许提供的选择性内容；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11.不同供应商委托同一单位或者个人办理投标事宜的；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12.不同供应商的单位负责人为同一人或者存在直接控股、管理关系的；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15.不同供应商的投标资料相互混装、不同供应商的委托代理人、项目负责人以及其他相关人员有在同一个单位缴纳社会保险、同一投标文件中单位名称落款与公章不</w:t>
      </w:r>
      <w:r>
        <w:rPr>
          <w:rFonts w:hint="eastAsia" w:ascii="宋体" w:hAnsi="宋体" w:eastAsia="宋体" w:cs="宋体"/>
          <w:bCs/>
          <w:sz w:val="24"/>
          <w:szCs w:val="24"/>
        </w:rPr>
        <w:t xml:space="preserve">是同一单位的；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17.提供虚假材料的（包括工商营业执照、财务报表、资格证明文件等）；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18.投标文件含有供应商不能接受的附加条件的；</w:t>
      </w:r>
      <w:r/>
    </w:p>
    <w:p>
      <w:pPr>
        <w:ind w:firstLine="482"/>
        <w:spacing w:line="360" w:lineRule="auto"/>
        <w:tabs>
          <w:tab w:val="left" w:pos="840" w:leader="none"/>
          <w:tab w:val="left" w:pos="1050" w:leader="none"/>
        </w:tabs>
        <w:rPr>
          <w:rFonts w:ascii="宋体" w:hAnsi="宋体"/>
          <w:sz w:val="24"/>
          <w:szCs w:val="24"/>
        </w:rPr>
      </w:pPr>
      <w:r>
        <w:rPr>
          <w:rFonts w:hint="eastAsia" w:ascii="宋体" w:hAnsi="宋体" w:eastAsia="宋体" w:cs="宋体"/>
          <w:bCs/>
          <w:sz w:val="24"/>
          <w:szCs w:val="24"/>
        </w:rPr>
        <w:t xml:space="preserve">19.</w:t>
      </w:r>
      <w:r>
        <w:rPr>
          <w:rFonts w:hint="eastAsia" w:ascii="宋体" w:hAnsi="宋体" w:eastAsia="宋体" w:cs="宋体"/>
          <w:sz w:val="24"/>
          <w:szCs w:val="24"/>
        </w:rPr>
        <w:t xml:space="preserve">评标过程中评标</w:t>
      </w:r>
      <w:r>
        <w:rPr>
          <w:rFonts w:hint="eastAsia" w:ascii="宋体" w:hAnsi="宋体" w:eastAsia="宋体"/>
          <w:sz w:val="24"/>
          <w:szCs w:val="24"/>
        </w:rPr>
        <w:t xml:space="preserve">委员会启动异常低价投标审查的情形和具体要求，包括：</w:t>
      </w:r>
      <w:r/>
    </w:p>
    <w:p>
      <w:pPr>
        <w:ind w:firstLine="482"/>
        <w:spacing w:line="360" w:lineRule="auto"/>
        <w:tabs>
          <w:tab w:val="left" w:pos="840" w:leader="none"/>
          <w:tab w:val="left" w:pos="1050" w:leader="none"/>
        </w:tabs>
        <w:rPr>
          <w:rFonts w:ascii="宋体" w:hAnsi="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评标</w:t>
      </w:r>
      <w:r>
        <w:rPr>
          <w:rFonts w:hint="eastAsia" w:ascii="宋体" w:hAnsi="宋体" w:eastAsia="宋体"/>
          <w:sz w:val="24"/>
          <w:szCs w:val="24"/>
        </w:rPr>
        <w:t xml:space="preserve">过程中出现下列情形之一的，</w:t>
      </w:r>
      <w:r>
        <w:rPr>
          <w:rFonts w:hint="eastAsia" w:ascii="宋体" w:hAnsi="宋体" w:eastAsia="宋体" w:cs="宋体"/>
          <w:sz w:val="24"/>
          <w:szCs w:val="24"/>
        </w:rPr>
        <w:t xml:space="preserve">评标</w:t>
      </w:r>
      <w:r>
        <w:rPr>
          <w:rFonts w:hint="eastAsia" w:ascii="宋体" w:hAnsi="宋体" w:eastAsia="宋体"/>
          <w:sz w:val="24"/>
          <w:szCs w:val="24"/>
        </w:rPr>
        <w:t xml:space="preserve">委员会应当启动异常低价投标审查程序：</w:t>
      </w:r>
      <w:r/>
    </w:p>
    <w:p>
      <w:pPr>
        <w:ind w:firstLine="482"/>
        <w:spacing w:line="360" w:lineRule="auto"/>
        <w:tabs>
          <w:tab w:val="left" w:pos="840" w:leader="none"/>
          <w:tab w:val="left" w:pos="1050" w:leader="none"/>
        </w:tabs>
        <w:rPr>
          <w:rFonts w:ascii="宋体" w:hAnsi="宋体"/>
          <w:sz w:val="24"/>
          <w:szCs w:val="24"/>
        </w:rPr>
      </w:pPr>
      <w:r>
        <w:rPr>
          <w:rFonts w:ascii="宋体" w:hAnsi="宋体" w:eastAsia="宋体" w:cs="宋体"/>
          <w:sz w:val="24"/>
          <w:szCs w:val="24"/>
        </w:rPr>
        <w:t xml:space="preserve">①</w:t>
      </w:r>
      <w:r>
        <w:rPr>
          <w:rFonts w:hint="eastAsia" w:ascii="宋体" w:hAnsi="宋体" w:eastAsia="宋体"/>
          <w:sz w:val="24"/>
          <w:szCs w:val="24"/>
        </w:rPr>
        <w:t xml:space="preserve">投标报价低于采购项目预算</w:t>
      </w:r>
      <w:r>
        <w:rPr>
          <w:rFonts w:ascii="宋体" w:hAnsi="宋体" w:eastAsia="宋体" w:cs="宋体"/>
          <w:sz w:val="24"/>
          <w:szCs w:val="24"/>
        </w:rPr>
        <w:t xml:space="preserve">50%</w:t>
      </w:r>
      <w:r>
        <w:rPr>
          <w:rFonts w:hint="eastAsia" w:ascii="宋体" w:hAnsi="宋体" w:eastAsia="宋体"/>
          <w:sz w:val="24"/>
          <w:szCs w:val="24"/>
        </w:rPr>
        <w:t xml:space="preserve">的，即投标报价〈采购项目预算×</w:t>
      </w:r>
      <w:r>
        <w:rPr>
          <w:rFonts w:ascii="宋体" w:hAnsi="宋体" w:eastAsia="宋体" w:cs="宋体"/>
          <w:sz w:val="24"/>
          <w:szCs w:val="24"/>
        </w:rPr>
        <w:t xml:space="preserve">50%</w:t>
      </w:r>
      <w:r>
        <w:rPr>
          <w:rFonts w:hint="eastAsia" w:ascii="宋体" w:hAnsi="宋体" w:eastAsia="宋体"/>
          <w:sz w:val="24"/>
          <w:szCs w:val="24"/>
        </w:rPr>
        <w:t xml:space="preserve">；</w:t>
      </w:r>
      <w:r/>
    </w:p>
    <w:p>
      <w:pPr>
        <w:ind w:firstLine="482"/>
        <w:spacing w:line="360" w:lineRule="auto"/>
        <w:tabs>
          <w:tab w:val="left" w:pos="840" w:leader="none"/>
          <w:tab w:val="left" w:pos="1050" w:leader="none"/>
        </w:tabs>
        <w:rPr>
          <w:rFonts w:ascii="宋体" w:hAnsi="宋体"/>
          <w:sz w:val="24"/>
          <w:szCs w:val="24"/>
        </w:rPr>
      </w:pPr>
      <w:r>
        <w:rPr>
          <w:rFonts w:ascii="宋体" w:hAnsi="宋体" w:eastAsia="宋体" w:cs="宋体"/>
          <w:sz w:val="24"/>
          <w:szCs w:val="24"/>
        </w:rPr>
        <w:t xml:space="preserve">②</w:t>
      </w:r>
      <w:r>
        <w:rPr>
          <w:rFonts w:hint="eastAsia" w:ascii="宋体" w:hAnsi="宋体" w:eastAsia="宋体"/>
          <w:sz w:val="24"/>
          <w:szCs w:val="24"/>
        </w:rPr>
        <w:t xml:space="preserve">投标报价低于采购项目最高限价</w:t>
      </w:r>
      <w:r>
        <w:rPr>
          <w:rFonts w:ascii="宋体" w:hAnsi="宋体" w:eastAsia="宋体" w:cs="宋体"/>
          <w:sz w:val="24"/>
          <w:szCs w:val="24"/>
        </w:rPr>
        <w:t xml:space="preserve">45%</w:t>
      </w:r>
      <w:r>
        <w:rPr>
          <w:rFonts w:hint="eastAsia" w:ascii="宋体" w:hAnsi="宋体" w:eastAsia="宋体"/>
          <w:sz w:val="24"/>
          <w:szCs w:val="24"/>
        </w:rPr>
        <w:t xml:space="preserve">的，即投标报价〈采购项目最高限价×</w:t>
      </w:r>
      <w:r>
        <w:rPr>
          <w:rFonts w:ascii="宋体" w:hAnsi="宋体" w:eastAsia="宋体" w:cs="宋体"/>
          <w:sz w:val="24"/>
          <w:szCs w:val="24"/>
        </w:rPr>
        <w:t xml:space="preserve">45%</w:t>
      </w:r>
      <w:r>
        <w:rPr>
          <w:rFonts w:hint="eastAsia" w:ascii="宋体" w:hAnsi="宋体" w:eastAsia="宋体"/>
          <w:sz w:val="24"/>
          <w:szCs w:val="24"/>
        </w:rPr>
        <w:t xml:space="preserve">；</w:t>
      </w:r>
      <w:r/>
    </w:p>
    <w:p>
      <w:pPr>
        <w:ind w:firstLine="482"/>
        <w:spacing w:line="360" w:lineRule="auto"/>
        <w:tabs>
          <w:tab w:val="left" w:pos="840" w:leader="none"/>
          <w:tab w:val="left" w:pos="1050" w:leader="none"/>
        </w:tabs>
        <w:rPr>
          <w:rFonts w:ascii="宋体" w:hAnsi="宋体"/>
          <w:sz w:val="24"/>
          <w:szCs w:val="24"/>
        </w:rPr>
      </w:pPr>
      <w:r>
        <w:rPr>
          <w:rFonts w:ascii="宋体" w:hAnsi="宋体" w:eastAsia="宋体" w:cs="宋体"/>
          <w:sz w:val="24"/>
          <w:szCs w:val="24"/>
        </w:rPr>
        <w:t xml:space="preserve">③</w:t>
      </w:r>
      <w:r>
        <w:rPr>
          <w:rFonts w:hint="eastAsia" w:ascii="宋体" w:hAnsi="宋体" w:eastAsia="宋体"/>
          <w:sz w:val="24"/>
          <w:szCs w:val="24"/>
        </w:rPr>
        <w:t xml:space="preserve">评审委员会认定的供应商报价过低、有可能影响产品质量或者不能诚信履约的其他情形。</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sz w:val="24"/>
          <w:szCs w:val="24"/>
        </w:rPr>
        <w:t xml:space="preserve">启动异常低价投标审查后，</w:t>
      </w:r>
      <w:r>
        <w:rPr>
          <w:rFonts w:hint="eastAsia" w:ascii="宋体" w:hAnsi="宋体" w:eastAsia="宋体" w:cs="宋体"/>
          <w:sz w:val="24"/>
          <w:szCs w:val="24"/>
        </w:rPr>
        <w:t xml:space="preserve">评标</w:t>
      </w:r>
      <w:r>
        <w:rPr>
          <w:rFonts w:hint="eastAsia" w:ascii="宋体" w:hAnsi="宋体" w:eastAsia="宋体"/>
          <w:sz w:val="24"/>
          <w:szCs w:val="24"/>
        </w:rPr>
        <w:t xml:space="preserve">委员会</w:t>
      </w:r>
      <w:r>
        <w:rPr>
          <w:rFonts w:hint="eastAsia" w:ascii="宋体" w:hAnsi="宋体" w:eastAsia="宋体" w:cs="宋体"/>
          <w:sz w:val="24"/>
          <w:szCs w:val="24"/>
        </w:rPr>
        <w:t xml:space="preserve">将</w:t>
      </w:r>
      <w:r>
        <w:rPr>
          <w:rFonts w:hint="eastAsia" w:ascii="宋体" w:hAnsi="宋体" w:eastAsia="宋体"/>
          <w:sz w:val="24"/>
          <w:szCs w:val="24"/>
        </w:rPr>
        <w:t xml:space="preserve">要求相关供应商在评标现场合理的时间内，提供项目具体成本测算等与报价合理性相关的书面说明及相关证明材料，对投标价格作出解释，由</w:t>
      </w:r>
      <w:r>
        <w:rPr>
          <w:rFonts w:hint="eastAsia" w:ascii="宋体" w:hAnsi="宋体" w:eastAsia="宋体" w:cs="宋体"/>
          <w:sz w:val="24"/>
          <w:szCs w:val="24"/>
        </w:rPr>
        <w:t xml:space="preserve">评标</w:t>
      </w:r>
      <w:r>
        <w:rPr>
          <w:rFonts w:hint="eastAsia" w:ascii="宋体" w:hAnsi="宋体" w:eastAsia="宋体"/>
          <w:sz w:val="24"/>
          <w:szCs w:val="24"/>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eastAsia="宋体" w:cs="宋体"/>
          <w:sz w:val="24"/>
          <w:szCs w:val="24"/>
        </w:rPr>
        <w:t xml:space="preserve">评标</w:t>
      </w:r>
      <w:r>
        <w:rPr>
          <w:rFonts w:hint="eastAsia" w:ascii="宋体" w:hAnsi="宋体" w:eastAsia="宋体"/>
          <w:sz w:val="24"/>
          <w:szCs w:val="24"/>
        </w:rPr>
        <w:t xml:space="preserve">委员会应当将其作为无效投标处理。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21.未通过符合性审查的；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22.投标文件内容不全或不符合招标文件中规定的其他实质性要求的；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23.投标文件中存在负偏离的；</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4</w:t>
      </w:r>
      <w:r>
        <w:rPr>
          <w:rFonts w:hint="eastAsia" w:ascii="宋体" w:hAnsi="宋体" w:eastAsia="宋体" w:cs="宋体"/>
          <w:bCs/>
          <w:sz w:val="24"/>
          <w:szCs w:val="24"/>
        </w:rPr>
        <w:t xml:space="preserve">.法律法规和招标文件规定的其他无效情形。</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（九）开标、评标：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1.所有投标单位在招标文件规定的时间内解密各自投标文件。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3.投标文件的审查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 投标文件报价出现前后不一致的，按照下列规定修正：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w:t>
      </w:r>
      <w:r>
        <w:rPr>
          <w:rFonts w:hint="eastAsia" w:ascii="宋体" w:hAnsi="宋体" w:eastAsia="宋体" w:cs="宋体"/>
          <w:bCs/>
          <w:sz w:val="24"/>
          <w:szCs w:val="24"/>
        </w:rPr>
        <w:tab/>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t xml:space="preserve">大写金额和小写金额不一致的，以大写金额为准；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w:t>
      </w:r>
      <w:r>
        <w:rPr>
          <w:rFonts w:hint="eastAsia" w:ascii="宋体" w:hAnsi="宋体" w:eastAsia="宋体" w:cs="宋体"/>
          <w:bCs/>
          <w:sz w:val="24"/>
          <w:szCs w:val="24"/>
        </w:rPr>
        <w:tab/>
        <w:t xml:space="preserve">单价金额小数点或者百分比有明显错位的，以开标一览表的总价为准，并修改单价；</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④</w:t>
      </w:r>
      <w:r>
        <w:rPr>
          <w:rFonts w:hint="eastAsia" w:ascii="宋体" w:hAnsi="宋体" w:eastAsia="宋体" w:cs="宋体"/>
          <w:bCs/>
          <w:sz w:val="24"/>
          <w:szCs w:val="24"/>
        </w:rPr>
        <w:tab/>
        <w:t xml:space="preserve">总价金额与按单价汇总金额不一致的，以单价金额计算结果为准。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（2）对不同文字文本投标文件的解释发生异议的，以中文文本为准。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（3）供应商未参加开标的，视同认可开标结果。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4.评标程序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评标工作由中邮通建设咨询有限公司负责组织，具体评标事务由依法组建的评标委员会负责。</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（1）投标文件初审。初审分为资格性检查和符合性检查。</w:t>
      </w:r>
      <w:r/>
    </w:p>
    <w:p>
      <w:pPr>
        <w:ind w:firstLine="480"/>
        <w:spacing w:line="360" w:lineRule="auto"/>
        <w:rPr>
          <w:rFonts w:ascii="宋体" w:hAnsi="宋体" w:eastAsia="宋体" w:cs="宋体"/>
        </w:rPr>
      </w:pPr>
      <w:r>
        <w:rPr>
          <w:rFonts w:hint="eastAsia" w:ascii="宋体" w:hAnsi="宋体" w:eastAsia="宋体" w:cs="宋体"/>
          <w:bCs/>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w:t>
      </w:r>
      <w:r>
        <w:rPr>
          <w:rFonts w:hint="eastAsia" w:ascii="宋体" w:hAnsi="宋体" w:eastAsia="宋体" w:cs="宋体"/>
          <w:sz w:val="24"/>
          <w:szCs w:val="24"/>
        </w:rPr>
        <w:t xml:space="preserve">重大税收违法失信主体名单</w:t>
      </w:r>
      <w:r>
        <w:rPr>
          <w:rFonts w:hint="eastAsia" w:ascii="宋体" w:hAnsi="宋体" w:eastAsia="宋体" w:cs="宋体"/>
          <w:bCs/>
          <w:sz w:val="24"/>
          <w:szCs w:val="24"/>
        </w:rPr>
        <w:t xml:space="preserve">、政府采购严重违法失信行为记录名单，以确定供应商是否具备投标资格。信用查询结果以网页打印的形式留存并归档。</w:t>
      </w:r>
      <w:r/>
    </w:p>
    <w:p>
      <w:pPr>
        <w:jc w:val="center"/>
        <w:spacing w:line="440" w:lineRule="exact"/>
        <w:tabs>
          <w:tab w:val="left" w:pos="480" w:leader="none"/>
        </w:tabs>
        <w:rPr>
          <w:rFonts w:ascii="宋体" w:hAnsi="宋体" w:eastAsia="宋体" w:cs="宋体"/>
          <w:b/>
          <w:sz w:val="24"/>
          <w:szCs w:val="24"/>
        </w:rPr>
        <w:outlineLvl w:val="1"/>
      </w:pPr>
      <w:r>
        <w:rPr>
          <w:rFonts w:hint="eastAsia" w:ascii="宋体" w:hAnsi="宋体" w:eastAsia="宋体" w:cs="宋体"/>
          <w:b/>
          <w:sz w:val="24"/>
          <w:szCs w:val="24"/>
        </w:rPr>
        <w:t xml:space="preserve">资格性审查表</w:t>
      </w:r>
      <w:r/>
    </w:p>
    <w:tbl>
      <w:tblPr>
        <w:tblW w:w="8959"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序号</w:t>
            </w:r>
            <w:r/>
          </w:p>
        </w:tc>
        <w:tc>
          <w:tcPr>
            <w:gridSpan w:val="2"/>
            <w:tcW w:w="8310"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资格审查内容</w:t>
            </w:r>
            <w:r/>
          </w:p>
        </w:tc>
      </w:tr>
      <w:tr>
        <w:trPr>
          <w:trHeight w:val="519"/>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关于资格的声明函</w:t>
            </w:r>
            <w:r/>
          </w:p>
        </w:tc>
        <w:tc>
          <w:tcPr>
            <w:tcW w:w="5234"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格式见附件</w:t>
            </w:r>
            <w:r/>
          </w:p>
        </w:tc>
      </w:tr>
      <w:tr>
        <w:trPr>
          <w:trHeight w:val="1740"/>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具有独立承担民事责任的能力</w:t>
            </w:r>
            <w:r/>
          </w:p>
        </w:tc>
        <w:tc>
          <w:tcPr>
            <w:tcW w:w="5234" w:type="dxa"/>
            <w:vAlign w:val="center"/>
            <w:textDirection w:val="lrTb"/>
            <w:noWrap w:val="false"/>
          </w:tcPr>
          <w:p>
            <w:pPr>
              <w:tabs>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774"/>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bCs/>
                <w:sz w:val="24"/>
                <w:szCs w:val="24"/>
              </w:rPr>
              <w:t xml:space="preserve">供应商法定代表人授权委托书</w:t>
            </w:r>
            <w:r/>
          </w:p>
        </w:tc>
        <w:tc>
          <w:tcPr>
            <w:tcW w:w="5234" w:type="dxa"/>
            <w:vAlign w:val="center"/>
            <w:textDirection w:val="lrTb"/>
            <w:noWrap w:val="false"/>
          </w:tcPr>
          <w:p>
            <w:pPr>
              <w:tabs>
                <w:tab w:val="left" w:pos="1050" w:leader="none"/>
              </w:tabs>
              <w:rPr>
                <w:rFonts w:ascii="宋体" w:hAnsi="宋体" w:eastAsia="宋体" w:cs="宋体"/>
                <w:bCs/>
                <w:sz w:val="24"/>
                <w:szCs w:val="24"/>
              </w:rPr>
            </w:pPr>
            <w:r>
              <w:rPr>
                <w:rFonts w:hint="eastAsia" w:ascii="宋体" w:hAnsi="宋体" w:eastAsia="宋体" w:cs="宋体"/>
                <w:b/>
                <w:bCs/>
                <w:sz w:val="24"/>
                <w:szCs w:val="24"/>
              </w:rPr>
              <w:t xml:space="preserve">法定代表人亲自参与投标的除外，格式见附件</w:t>
            </w:r>
            <w:r/>
          </w:p>
        </w:tc>
      </w:tr>
      <w:tr>
        <w:trPr>
          <w:trHeight w:val="700"/>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bCs/>
                <w:sz w:val="24"/>
                <w:szCs w:val="24"/>
              </w:rPr>
              <w:t xml:space="preserve">供应商法定代表人身份证扫描件</w:t>
            </w:r>
            <w:r/>
          </w:p>
        </w:tc>
        <w:tc>
          <w:tcPr>
            <w:tcW w:w="5234"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身份证应为正、反面</w:t>
            </w:r>
            <w:r/>
          </w:p>
        </w:tc>
      </w:tr>
      <w:tr>
        <w:trPr>
          <w:trHeight w:val="779"/>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bCs/>
                <w:sz w:val="24"/>
                <w:szCs w:val="24"/>
              </w:rPr>
              <w:t xml:space="preserve">供应商法定代表人授权代表身份证扫描件</w:t>
            </w:r>
            <w:r/>
          </w:p>
        </w:tc>
        <w:tc>
          <w:tcPr>
            <w:tcW w:w="5234"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身份证应为正、反面，法定代表人亲自参加投标的除外</w:t>
            </w:r>
            <w:r/>
          </w:p>
        </w:tc>
      </w:tr>
      <w:tr>
        <w:trPr>
          <w:trHeight w:val="1996"/>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具有良好的商业信誉和健全的财务会计制度</w:t>
            </w:r>
            <w:r/>
          </w:p>
        </w:tc>
        <w:tc>
          <w:tcPr>
            <w:tcW w:w="5234"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供应商近三个月中任意一个月份（不含投标当月）的财务状况报告（资产负债表和利润表）或由会计师事务所出具的近两年（2023年和2024年）中任意一个年度的审计报告和所附已审财务报告扫描件，新成立的公司（</w:t>
            </w:r>
            <w:r>
              <w:rPr>
                <w:rFonts w:hint="eastAsia" w:ascii="宋体" w:hAnsi="宋体" w:eastAsia="宋体" w:cs="宋体"/>
                <w:sz w:val="24"/>
                <w:szCs w:val="24"/>
              </w:rPr>
              <w:t xml:space="preserve">成立不满三个自然月的公司、企业</w:t>
            </w:r>
            <w:r>
              <w:rPr>
                <w:rFonts w:hint="eastAsia" w:ascii="宋体" w:hAnsi="宋体" w:eastAsia="宋体" w:cs="宋体"/>
                <w:bCs/>
                <w:sz w:val="24"/>
                <w:szCs w:val="24"/>
              </w:rPr>
              <w:t xml:space="preserve">）除外；</w:t>
            </w:r>
            <w:r/>
          </w:p>
        </w:tc>
      </w:tr>
      <w:tr>
        <w:trPr>
          <w:trHeight w:val="1411"/>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具有依法缴纳税收的良好记录</w:t>
            </w:r>
            <w:r/>
          </w:p>
        </w:tc>
        <w:tc>
          <w:tcPr>
            <w:tcW w:w="5234" w:type="dxa"/>
            <w:vAlign w:val="center"/>
            <w:textDirection w:val="lrTb"/>
            <w:noWrap w:val="false"/>
          </w:tcPr>
          <w:p>
            <w:pPr>
              <w:rPr>
                <w:rFonts w:ascii="宋体" w:hAnsi="宋体" w:eastAsia="宋体" w:cs="宋体"/>
                <w:bCs/>
                <w:sz w:val="24"/>
                <w:szCs w:val="24"/>
              </w:rPr>
            </w:pPr>
            <w:r>
              <w:rPr>
                <w:rFonts w:hint="eastAsia" w:ascii="宋体" w:hAnsi="宋体" w:eastAsia="宋体" w:cs="宋体"/>
                <w:sz w:val="24"/>
                <w:szCs w:val="24"/>
              </w:rPr>
              <w:t xml:space="preserve">供应商近三个月中任意一个月份（不含投标当月）的依法缴纳税收的相关材料（提供相关主管部门证明或银行代扣证明）扫描件，</w:t>
            </w:r>
            <w:r>
              <w:rPr>
                <w:rFonts w:hint="eastAsia" w:ascii="宋体" w:hAnsi="宋体" w:eastAsia="宋体" w:cs="宋体"/>
                <w:bCs/>
                <w:sz w:val="24"/>
                <w:szCs w:val="24"/>
              </w:rPr>
              <w:t xml:space="preserve">新成立的公司（</w:t>
            </w:r>
            <w:r>
              <w:rPr>
                <w:rFonts w:hint="eastAsia" w:ascii="宋体" w:hAnsi="宋体" w:eastAsia="宋体" w:cs="宋体"/>
                <w:sz w:val="24"/>
                <w:szCs w:val="24"/>
              </w:rPr>
              <w:t xml:space="preserve">成立不满三个自然月的公司、企业</w:t>
            </w:r>
            <w:r>
              <w:rPr>
                <w:rFonts w:hint="eastAsia" w:ascii="宋体" w:hAnsi="宋体" w:eastAsia="宋体" w:cs="宋体"/>
                <w:bCs/>
                <w:sz w:val="24"/>
                <w:szCs w:val="24"/>
              </w:rPr>
              <w:t xml:space="preserve">）除外</w:t>
            </w:r>
            <w:r>
              <w:rPr>
                <w:rFonts w:hint="eastAsia" w:ascii="宋体" w:hAnsi="宋体" w:eastAsia="宋体" w:cs="宋体"/>
                <w:sz w:val="24"/>
                <w:szCs w:val="24"/>
              </w:rPr>
              <w:t xml:space="preserve">；</w:t>
            </w:r>
            <w:r/>
          </w:p>
        </w:tc>
      </w:tr>
      <w:tr>
        <w:trPr>
          <w:trHeight w:val="1560"/>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具有依法缴纳社会保障资金的良好记录</w:t>
            </w:r>
            <w:r/>
          </w:p>
        </w:tc>
        <w:tc>
          <w:tcPr>
            <w:tcW w:w="5234"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供应商近三个月中任意一个月份（不含投标当月）的依法缴纳社会保障资金的相关材料（提供相关主管部门证明或银行代扣证明）扫描件，新成立的公司（</w:t>
            </w:r>
            <w:r>
              <w:rPr>
                <w:rFonts w:hint="eastAsia" w:ascii="宋体" w:hAnsi="宋体" w:eastAsia="宋体" w:cs="宋体"/>
                <w:sz w:val="24"/>
                <w:szCs w:val="24"/>
              </w:rPr>
              <w:t xml:space="preserve">成立不满三个自然月的公司、企业</w:t>
            </w:r>
            <w:r>
              <w:rPr>
                <w:rFonts w:hint="eastAsia" w:ascii="宋体" w:hAnsi="宋体" w:eastAsia="宋体" w:cs="宋体"/>
                <w:bCs/>
                <w:sz w:val="24"/>
                <w:szCs w:val="24"/>
              </w:rPr>
              <w:t xml:space="preserve">）除外；</w:t>
            </w:r>
            <w:r/>
          </w:p>
        </w:tc>
      </w:tr>
      <w:tr>
        <w:trPr>
          <w:trHeight w:val="602"/>
        </w:trPr>
        <w:tc>
          <w:tcPr>
            <w:tcW w:w="64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9</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承诺书</w:t>
            </w:r>
            <w:r/>
          </w:p>
        </w:tc>
        <w:tc>
          <w:tcPr>
            <w:tcW w:w="5234"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格式见附件</w:t>
            </w:r>
            <w:r/>
          </w:p>
        </w:tc>
      </w:tr>
      <w:tr>
        <w:trPr>
          <w:trHeight w:val="747"/>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0</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落实政府采购政策需满足的资格要求</w:t>
            </w:r>
            <w:r/>
          </w:p>
        </w:tc>
        <w:tc>
          <w:tcPr>
            <w:tcW w:w="5234"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本项目</w:t>
            </w:r>
            <w:r>
              <w:rPr>
                <w:rFonts w:ascii="宋体" w:hAnsi="宋体" w:eastAsia="宋体" w:cs="宋体"/>
                <w:bCs/>
                <w:sz w:val="24"/>
                <w:szCs w:val="24"/>
              </w:rPr>
              <w:t xml:space="preserve">专门面向</w:t>
            </w:r>
            <w:r>
              <w:rPr>
                <w:rFonts w:hint="eastAsia" w:ascii="宋体" w:hAnsi="宋体" w:eastAsia="宋体" w:cs="宋体"/>
                <w:bCs/>
                <w:sz w:val="24"/>
                <w:szCs w:val="24"/>
              </w:rPr>
              <w:t xml:space="preserve">小微</w:t>
            </w:r>
            <w:r>
              <w:rPr>
                <w:rFonts w:ascii="宋体" w:hAnsi="宋体" w:eastAsia="宋体" w:cs="宋体"/>
                <w:bCs/>
                <w:sz w:val="24"/>
                <w:szCs w:val="24"/>
              </w:rPr>
              <w:t xml:space="preserve">企业</w:t>
            </w:r>
            <w:r>
              <w:rPr>
                <w:rFonts w:hint="eastAsia" w:ascii="宋体" w:hAnsi="宋体" w:eastAsia="宋体" w:cs="宋体"/>
                <w:bCs/>
                <w:sz w:val="24"/>
                <w:szCs w:val="24"/>
              </w:rPr>
              <w:t xml:space="preserve">采购，供应商为小微企业/监狱企业/残疾人福利企业</w:t>
            </w:r>
            <w:r>
              <w:rPr>
                <w:rFonts w:ascii="宋体" w:hAnsi="宋体" w:eastAsia="宋体" w:cs="宋体"/>
                <w:bCs/>
                <w:sz w:val="24"/>
                <w:szCs w:val="24"/>
              </w:rPr>
              <w:t xml:space="preserve">。</w:t>
            </w:r>
            <w:r>
              <w:rPr>
                <w:rFonts w:hint="eastAsia" w:ascii="宋体" w:hAnsi="宋体" w:eastAsia="宋体" w:cs="宋体"/>
                <w:bCs/>
                <w:sz w:val="24"/>
                <w:szCs w:val="24"/>
              </w:rPr>
              <w:t xml:space="preserve">提供《中小企业声明函》（格式见附件）；如是残疾人福利性单位的，提供残疾人福利性单位声明函（格式见附件）；如是监狱企业的，提供由省级以上监狱管理局、戒毒管理局出具的属于监狱企业的证明文件扫描件加盖公章；</w:t>
            </w:r>
            <w:r/>
          </w:p>
        </w:tc>
      </w:tr>
      <w:tr>
        <w:trPr>
          <w:trHeight w:val="602"/>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特定资格要求</w:t>
            </w:r>
            <w:r/>
          </w:p>
        </w:tc>
        <w:tc>
          <w:tcPr>
            <w:tcW w:w="5234" w:type="dxa"/>
            <w:vAlign w:val="center"/>
            <w:textDirection w:val="lrTb"/>
            <w:noWrap w:val="false"/>
          </w:tcPr>
          <w:p>
            <w:pPr>
              <w:rPr>
                <w:rFonts w:ascii="宋体" w:hAnsi="宋体" w:eastAsia="宋体" w:cs="宋体"/>
                <w:bCs/>
                <w:sz w:val="24"/>
                <w:szCs w:val="24"/>
              </w:rPr>
            </w:pPr>
            <w:r>
              <w:rPr>
                <w:rFonts w:hint="eastAsia" w:ascii="宋体" w:hAnsi="宋体" w:eastAsia="宋体" w:cs="宋体"/>
                <w:bCs/>
                <w:sz w:val="24"/>
                <w:szCs w:val="24"/>
              </w:rPr>
              <w:t xml:space="preserve">无</w:t>
            </w:r>
            <w:r/>
          </w:p>
        </w:tc>
      </w:tr>
      <w:tr>
        <w:trPr>
          <w:trHeight w:val="314"/>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信用记录</w:t>
            </w:r>
            <w:r/>
          </w:p>
          <w:p>
            <w:pPr>
              <w:jc w:val="center"/>
              <w:rPr>
                <w:rFonts w:ascii="宋体" w:hAnsi="宋体" w:eastAsia="宋体" w:cs="宋体"/>
                <w:sz w:val="24"/>
                <w:szCs w:val="24"/>
              </w:rPr>
            </w:pPr>
            <w:r>
              <w:rPr>
                <w:rFonts w:hint="eastAsia" w:ascii="宋体" w:hAnsi="宋体" w:eastAsia="宋体" w:cs="宋体"/>
                <w:sz w:val="24"/>
                <w:szCs w:val="24"/>
              </w:rPr>
              <w:t xml:space="preserve">（由网上直接查询，无需提供证明材料）</w:t>
            </w:r>
            <w:r/>
          </w:p>
        </w:tc>
        <w:tc>
          <w:tcPr>
            <w:tcW w:w="5234"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未被“信用中国”网站（</w:t>
            </w:r>
            <w:r>
              <w:rPr>
                <w:rFonts w:ascii="宋体" w:hAnsi="宋体" w:eastAsia="宋体" w:cs="宋体"/>
                <w:sz w:val="24"/>
                <w:szCs w:val="24"/>
              </w:rPr>
              <w:t xml:space="preserve">www.creditchina.gov.cn</w:t>
            </w:r>
            <w:r>
              <w:rPr>
                <w:rFonts w:hint="eastAsia" w:ascii="宋体" w:hAnsi="宋体" w:eastAsia="宋体" w:cs="宋体"/>
                <w:sz w:val="24"/>
                <w:szCs w:val="24"/>
              </w:rPr>
              <w:t xml:space="preserve">）、中国政府采购网（</w:t>
            </w:r>
            <w:r>
              <w:rPr>
                <w:rFonts w:ascii="宋体" w:hAnsi="宋体" w:eastAsia="宋体" w:cs="宋体"/>
                <w:sz w:val="24"/>
                <w:szCs w:val="24"/>
              </w:rPr>
              <w:t xml:space="preserve">www.ccgp.gov.cn</w:t>
            </w:r>
            <w:r>
              <w:rPr>
                <w:rFonts w:hint="eastAsia" w:ascii="宋体" w:hAnsi="宋体" w:eastAsia="宋体" w:cs="宋体"/>
                <w:sz w:val="24"/>
                <w:szCs w:val="24"/>
              </w:rPr>
              <w:t xml:space="preserve">）列入失信被执行人、重大税收违法失信主体名单、政府采购严重违法失信行为记录名单。（有上述处罚记录但处罚期已届满的，视为无记录，以评标当日查询结果为准）。</w:t>
            </w:r>
            <w:r/>
          </w:p>
        </w:tc>
      </w:tr>
      <w:tr>
        <w:trPr>
          <w:trHeight w:val="627"/>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3</w:t>
            </w:r>
            <w:r/>
          </w:p>
        </w:tc>
        <w:tc>
          <w:tcPr>
            <w:tcW w:w="30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关于联合体投标</w:t>
            </w:r>
            <w:r/>
          </w:p>
        </w:tc>
        <w:tc>
          <w:tcPr>
            <w:tcW w:w="5234"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本项目不接受联合体投标；不允许分包、转包</w:t>
            </w:r>
            <w:r/>
          </w:p>
        </w:tc>
      </w:tr>
    </w:tbl>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特别提醒：资格审查不合格的投标供应商的投标文件不进入后续评审。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B.符合性检查。评标委员会依据招标文件的规定，从投标文件的有效性、完整性</w:t>
      </w:r>
      <w:r>
        <w:rPr>
          <w:rFonts w:hint="eastAsia" w:ascii="宋体" w:hAnsi="宋体" w:eastAsia="宋体" w:cs="宋体"/>
          <w:bCs/>
          <w:sz w:val="24"/>
          <w:szCs w:val="24"/>
        </w:rPr>
        <w:t xml:space="preserve">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sz w:val="24"/>
          <w:szCs w:val="24"/>
        </w:rPr>
        <w:outlineLvl w:val="1"/>
      </w:pPr>
      <w:r/>
      <w:bookmarkStart w:id="22" w:name="_Toc116946315"/>
      <w:r>
        <w:rPr>
          <w:rFonts w:hint="eastAsia" w:ascii="宋体" w:hAnsi="宋体" w:eastAsia="宋体" w:cs="宋体"/>
          <w:b/>
          <w:sz w:val="24"/>
          <w:szCs w:val="24"/>
        </w:rPr>
        <w:t xml:space="preserve">符合性审查表</w:t>
      </w:r>
      <w:bookmarkEnd w:id="22"/>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23" w:name="_Toc15735"/>
            <w:r/>
            <w:bookmarkStart w:id="24" w:name="_Toc4591"/>
            <w:r/>
            <w:bookmarkStart w:id="25" w:name="_Toc20004"/>
            <w:r>
              <w:rPr>
                <w:rFonts w:hint="eastAsia" w:ascii="宋体" w:hAnsi="宋体" w:eastAsia="宋体" w:cs="宋体"/>
                <w:bCs/>
                <w:sz w:val="24"/>
                <w:szCs w:val="24"/>
              </w:rPr>
              <w:t xml:space="preserve">序号</w:t>
            </w:r>
            <w:bookmarkEnd w:id="23"/>
            <w:r/>
            <w:bookmarkEnd w:id="24"/>
            <w:r/>
            <w:bookmarkEnd w:id="25"/>
            <w:r/>
            <w:r/>
          </w:p>
        </w:tc>
        <w:tc>
          <w:tcPr>
            <w:tcW w:w="2659"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26" w:name="_Toc15954"/>
            <w:r/>
            <w:bookmarkStart w:id="27" w:name="_Toc5626"/>
            <w:r/>
            <w:bookmarkStart w:id="28" w:name="_Toc29021"/>
            <w:r>
              <w:rPr>
                <w:rFonts w:hint="eastAsia" w:ascii="宋体" w:hAnsi="宋体" w:eastAsia="宋体" w:cs="宋体"/>
                <w:bCs/>
                <w:sz w:val="24"/>
                <w:szCs w:val="24"/>
              </w:rPr>
              <w:t xml:space="preserve">评审点要求概况</w:t>
            </w:r>
            <w:bookmarkEnd w:id="26"/>
            <w:r/>
            <w:bookmarkEnd w:id="27"/>
            <w:r/>
            <w:bookmarkEnd w:id="28"/>
            <w:r/>
            <w:r/>
          </w:p>
        </w:tc>
        <w:tc>
          <w:tcPr>
            <w:tcW w:w="5614"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29" w:name="_Toc11172"/>
            <w:r/>
            <w:bookmarkStart w:id="30" w:name="_Toc20936"/>
            <w:r/>
            <w:bookmarkStart w:id="31" w:name="_Toc7772"/>
            <w:r>
              <w:rPr>
                <w:rFonts w:hint="eastAsia" w:ascii="宋体" w:hAnsi="宋体" w:eastAsia="宋体" w:cs="宋体"/>
                <w:bCs/>
                <w:sz w:val="24"/>
                <w:szCs w:val="24"/>
              </w:rPr>
              <w:t xml:space="preserve">评审点具体描述</w:t>
            </w:r>
            <w:bookmarkEnd w:id="29"/>
            <w:r/>
            <w:bookmarkEnd w:id="30"/>
            <w:r/>
            <w:bookmarkEnd w:id="31"/>
            <w:r/>
            <w:r/>
          </w:p>
        </w:tc>
      </w:tr>
      <w:tr>
        <w:trPr>
          <w:trHeight w:val="564"/>
        </w:trPr>
        <w:tc>
          <w:tcPr>
            <w:tcW w:w="645"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32" w:name="_Toc9400"/>
            <w:r/>
            <w:bookmarkStart w:id="33" w:name="_Toc30166"/>
            <w:r/>
            <w:bookmarkStart w:id="34" w:name="_Toc10234"/>
            <w:r>
              <w:rPr>
                <w:rFonts w:hint="eastAsia" w:ascii="宋体" w:hAnsi="宋体" w:eastAsia="宋体" w:cs="宋体"/>
                <w:bCs/>
                <w:sz w:val="24"/>
                <w:szCs w:val="24"/>
              </w:rPr>
              <w:t xml:space="preserve">1</w:t>
            </w:r>
            <w:bookmarkEnd w:id="32"/>
            <w:r/>
            <w:bookmarkEnd w:id="33"/>
            <w:r/>
            <w:bookmarkEnd w:id="34"/>
            <w:r/>
            <w:r/>
          </w:p>
        </w:tc>
        <w:tc>
          <w:tcPr>
            <w:tcW w:w="2659"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35" w:name="_Toc3851"/>
            <w:r/>
            <w:bookmarkStart w:id="36" w:name="_Toc29519"/>
            <w:r/>
            <w:bookmarkStart w:id="37" w:name="_Toc21225"/>
            <w:r>
              <w:rPr>
                <w:rFonts w:hint="eastAsia" w:ascii="宋体" w:hAnsi="宋体" w:eastAsia="宋体" w:cs="宋体"/>
                <w:bCs/>
                <w:sz w:val="24"/>
                <w:szCs w:val="24"/>
              </w:rPr>
              <w:t xml:space="preserve">投标函</w:t>
            </w:r>
            <w:bookmarkEnd w:id="35"/>
            <w:r/>
            <w:bookmarkEnd w:id="36"/>
            <w:r/>
            <w:bookmarkEnd w:id="37"/>
            <w:r/>
            <w:r/>
          </w:p>
        </w:tc>
        <w:tc>
          <w:tcPr>
            <w:tcW w:w="5614"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38" w:name="_Toc1397"/>
            <w:r/>
            <w:bookmarkStart w:id="39" w:name="_Toc10875"/>
            <w:r/>
            <w:bookmarkStart w:id="40" w:name="_Toc4416"/>
            <w:r>
              <w:rPr>
                <w:rFonts w:hint="eastAsia" w:ascii="宋体" w:hAnsi="宋体" w:eastAsia="宋体" w:cs="宋体"/>
                <w:bCs/>
                <w:sz w:val="24"/>
                <w:szCs w:val="24"/>
              </w:rPr>
              <w:t xml:space="preserve">按招标文件填写，格式见附件</w:t>
            </w:r>
            <w:bookmarkEnd w:id="38"/>
            <w:r/>
            <w:bookmarkEnd w:id="39"/>
            <w:r/>
            <w:bookmarkEnd w:id="40"/>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41" w:name="_Toc11377"/>
            <w:r/>
            <w:bookmarkStart w:id="42" w:name="_Toc18261"/>
            <w:r/>
            <w:bookmarkStart w:id="43" w:name="_Toc12823"/>
            <w:r>
              <w:rPr>
                <w:rFonts w:hint="eastAsia" w:ascii="宋体" w:hAnsi="宋体" w:eastAsia="宋体" w:cs="宋体"/>
                <w:bCs/>
                <w:sz w:val="24"/>
                <w:szCs w:val="24"/>
              </w:rPr>
              <w:t xml:space="preserve">2</w:t>
            </w:r>
            <w:bookmarkEnd w:id="41"/>
            <w:r/>
            <w:bookmarkEnd w:id="42"/>
            <w:r/>
            <w:bookmarkEnd w:id="43"/>
            <w:r/>
            <w:r/>
          </w:p>
        </w:tc>
        <w:tc>
          <w:tcPr>
            <w:tcW w:w="2659"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44" w:name="_Toc22953"/>
            <w:r/>
            <w:bookmarkStart w:id="45" w:name="_Toc15463"/>
            <w:r/>
            <w:bookmarkStart w:id="46" w:name="_Toc27131"/>
            <w:r>
              <w:rPr>
                <w:rFonts w:hint="eastAsia" w:ascii="宋体" w:hAnsi="宋体" w:eastAsia="宋体" w:cs="宋体"/>
                <w:bCs/>
                <w:sz w:val="24"/>
                <w:szCs w:val="24"/>
              </w:rPr>
              <w:t xml:space="preserve">开标一览表</w:t>
            </w:r>
            <w:bookmarkEnd w:id="44"/>
            <w:r/>
            <w:bookmarkEnd w:id="45"/>
            <w:r/>
            <w:bookmarkEnd w:id="46"/>
            <w:r/>
            <w:r/>
          </w:p>
        </w:tc>
        <w:tc>
          <w:tcPr>
            <w:tcW w:w="5614" w:type="dxa"/>
            <w:vAlign w:val="center"/>
            <w:textDirection w:val="lrTb"/>
            <w:noWrap w:val="false"/>
          </w:tcPr>
          <w:p>
            <w:pPr>
              <w:jc w:val="left"/>
              <w:tabs>
                <w:tab w:val="left" w:pos="480" w:leader="none"/>
              </w:tabs>
              <w:rPr>
                <w:rFonts w:ascii="宋体" w:hAnsi="宋体" w:eastAsia="宋体" w:cs="宋体"/>
                <w:bCs/>
                <w:sz w:val="24"/>
                <w:szCs w:val="24"/>
              </w:rPr>
              <w:outlineLvl w:val="0"/>
            </w:pPr>
            <w:r/>
            <w:bookmarkStart w:id="47" w:name="_Toc28395"/>
            <w:r/>
            <w:bookmarkStart w:id="48" w:name="_Toc31786"/>
            <w:r/>
            <w:bookmarkStart w:id="49" w:name="_Toc10519"/>
            <w:r>
              <w:rPr>
                <w:rFonts w:hint="eastAsia" w:ascii="宋体" w:hAnsi="宋体" w:eastAsia="宋体" w:cs="宋体"/>
                <w:bCs/>
                <w:sz w:val="24"/>
                <w:szCs w:val="24"/>
              </w:rPr>
              <w:t xml:space="preserve">本表无需上传，评审时以苏采云系统自带的开标一览表为准</w:t>
            </w:r>
            <w:bookmarkEnd w:id="47"/>
            <w:r/>
            <w:bookmarkEnd w:id="48"/>
            <w:r/>
            <w:bookmarkEnd w:id="49"/>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50" w:name="_Toc9240"/>
            <w:r/>
            <w:bookmarkStart w:id="51" w:name="_Toc32411"/>
            <w:r/>
            <w:bookmarkStart w:id="52" w:name="_Toc23330"/>
            <w:r>
              <w:rPr>
                <w:rFonts w:hint="eastAsia" w:ascii="宋体" w:hAnsi="宋体" w:eastAsia="宋体" w:cs="宋体"/>
                <w:bCs/>
                <w:sz w:val="24"/>
                <w:szCs w:val="24"/>
              </w:rPr>
              <w:t xml:space="preserve">3</w:t>
            </w:r>
            <w:bookmarkEnd w:id="50"/>
            <w:r/>
            <w:bookmarkEnd w:id="51"/>
            <w:r/>
            <w:bookmarkEnd w:id="52"/>
            <w:r/>
            <w:r/>
          </w:p>
        </w:tc>
        <w:tc>
          <w:tcPr>
            <w:tcW w:w="2659"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53" w:name="_Toc12278"/>
            <w:r/>
            <w:bookmarkStart w:id="54" w:name="_Toc8290"/>
            <w:r/>
            <w:bookmarkStart w:id="55" w:name="_Toc5167"/>
            <w:r>
              <w:rPr>
                <w:rFonts w:hint="eastAsia" w:ascii="宋体" w:hAnsi="宋体" w:eastAsia="宋体" w:cs="宋体"/>
                <w:bCs/>
                <w:sz w:val="24"/>
                <w:szCs w:val="24"/>
              </w:rPr>
              <w:t xml:space="preserve">报价明细表</w:t>
            </w:r>
            <w:bookmarkEnd w:id="53"/>
            <w:r/>
            <w:bookmarkEnd w:id="54"/>
            <w:r/>
            <w:bookmarkEnd w:id="55"/>
            <w:r/>
            <w:r/>
          </w:p>
        </w:tc>
        <w:tc>
          <w:tcPr>
            <w:tcW w:w="5614"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56" w:name="_Toc13154"/>
            <w:r/>
            <w:bookmarkStart w:id="57" w:name="_Toc1757"/>
            <w:r/>
            <w:bookmarkStart w:id="58" w:name="_Toc2488"/>
            <w:r>
              <w:rPr>
                <w:rFonts w:hint="eastAsia" w:ascii="宋体" w:hAnsi="宋体" w:eastAsia="宋体" w:cs="宋体"/>
                <w:bCs/>
                <w:sz w:val="24"/>
                <w:szCs w:val="24"/>
              </w:rPr>
              <w:t xml:space="preserve">按招标文件填写，格式见附件</w:t>
            </w:r>
            <w:bookmarkEnd w:id="56"/>
            <w:r/>
            <w:bookmarkEnd w:id="57"/>
            <w:r/>
            <w:bookmarkEnd w:id="58"/>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59" w:name="_Toc32563"/>
            <w:r/>
            <w:bookmarkStart w:id="60" w:name="_Toc8033"/>
            <w:r/>
            <w:bookmarkStart w:id="61" w:name="_Toc4307"/>
            <w:r>
              <w:rPr>
                <w:rFonts w:hint="eastAsia" w:ascii="宋体" w:hAnsi="宋体" w:eastAsia="宋体" w:cs="宋体"/>
                <w:bCs/>
                <w:sz w:val="24"/>
                <w:szCs w:val="24"/>
              </w:rPr>
              <w:t xml:space="preserve">4</w:t>
            </w:r>
            <w:bookmarkEnd w:id="59"/>
            <w:r/>
            <w:bookmarkEnd w:id="60"/>
            <w:r/>
            <w:bookmarkEnd w:id="61"/>
            <w:r/>
            <w:r/>
          </w:p>
        </w:tc>
        <w:tc>
          <w:tcPr>
            <w:tcW w:w="2659"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62" w:name="_Toc25734"/>
            <w:r/>
            <w:bookmarkStart w:id="63" w:name="_Toc9534"/>
            <w:r/>
            <w:bookmarkStart w:id="64" w:name="_Toc14625"/>
            <w:r>
              <w:rPr>
                <w:rFonts w:hint="eastAsia" w:ascii="宋体" w:hAnsi="宋体" w:eastAsia="宋体" w:cs="宋体"/>
                <w:bCs/>
                <w:sz w:val="24"/>
                <w:szCs w:val="24"/>
              </w:rPr>
              <w:t xml:space="preserve">服务保障承诺书</w:t>
            </w:r>
            <w:bookmarkEnd w:id="62"/>
            <w:r/>
            <w:bookmarkEnd w:id="63"/>
            <w:r/>
            <w:bookmarkEnd w:id="64"/>
            <w:r/>
            <w:r/>
          </w:p>
        </w:tc>
        <w:tc>
          <w:tcPr>
            <w:tcW w:w="5614"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65" w:name="_Toc13158"/>
            <w:r/>
            <w:bookmarkStart w:id="66" w:name="_Toc12935"/>
            <w:r/>
            <w:bookmarkStart w:id="67" w:name="_Toc2026"/>
            <w:r>
              <w:rPr>
                <w:rFonts w:hint="eastAsia" w:ascii="宋体" w:hAnsi="宋体" w:eastAsia="宋体" w:cs="宋体"/>
                <w:bCs/>
                <w:sz w:val="24"/>
                <w:szCs w:val="24"/>
              </w:rPr>
              <w:t xml:space="preserve">按招标文件填写 ，格式见附件</w:t>
            </w:r>
            <w:bookmarkEnd w:id="65"/>
            <w:r/>
            <w:bookmarkEnd w:id="66"/>
            <w:r/>
            <w:bookmarkEnd w:id="67"/>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68" w:name="_Toc16319"/>
            <w:r/>
            <w:bookmarkStart w:id="69" w:name="_Toc4816"/>
            <w:r/>
            <w:bookmarkStart w:id="70" w:name="_Toc30137"/>
            <w:r>
              <w:rPr>
                <w:rFonts w:hint="eastAsia" w:ascii="宋体" w:hAnsi="宋体" w:eastAsia="宋体" w:cs="宋体"/>
                <w:bCs/>
                <w:sz w:val="24"/>
                <w:szCs w:val="24"/>
              </w:rPr>
              <w:t xml:space="preserve">5</w:t>
            </w:r>
            <w:bookmarkEnd w:id="68"/>
            <w:r/>
            <w:bookmarkEnd w:id="69"/>
            <w:r/>
            <w:bookmarkEnd w:id="70"/>
            <w:r/>
            <w:r/>
          </w:p>
        </w:tc>
        <w:tc>
          <w:tcPr>
            <w:tcW w:w="2659"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71" w:name="_Toc21255"/>
            <w:r/>
            <w:bookmarkStart w:id="72" w:name="_Toc25144"/>
            <w:r/>
            <w:bookmarkStart w:id="73" w:name="_Toc3888"/>
            <w:r>
              <w:rPr>
                <w:rFonts w:hint="eastAsia" w:ascii="宋体" w:hAnsi="宋体" w:eastAsia="宋体" w:cs="宋体"/>
                <w:bCs/>
                <w:sz w:val="24"/>
                <w:szCs w:val="24"/>
              </w:rPr>
              <w:t xml:space="preserve">投标偏离表</w:t>
            </w:r>
            <w:bookmarkEnd w:id="71"/>
            <w:r/>
            <w:bookmarkEnd w:id="72"/>
            <w:r/>
            <w:bookmarkEnd w:id="73"/>
            <w:r/>
            <w:r/>
          </w:p>
        </w:tc>
        <w:tc>
          <w:tcPr>
            <w:tcW w:w="5614"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74" w:name="_Toc31450"/>
            <w:r/>
            <w:bookmarkStart w:id="75" w:name="_Toc14491"/>
            <w:r/>
            <w:bookmarkStart w:id="76" w:name="_Toc25126"/>
            <w:r>
              <w:rPr>
                <w:rFonts w:hint="eastAsia" w:ascii="宋体" w:hAnsi="宋体" w:eastAsia="宋体" w:cs="宋体"/>
                <w:bCs/>
                <w:sz w:val="24"/>
                <w:szCs w:val="24"/>
              </w:rPr>
              <w:t xml:space="preserve">按招标文件填写 ，格式见附件</w:t>
            </w:r>
            <w:bookmarkEnd w:id="74"/>
            <w:r/>
            <w:bookmarkEnd w:id="75"/>
            <w:r/>
            <w:bookmarkEnd w:id="76"/>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77" w:name="_Toc26718"/>
            <w:r/>
            <w:bookmarkStart w:id="78" w:name="_Toc21906"/>
            <w:r/>
            <w:bookmarkStart w:id="79" w:name="_Toc6935"/>
            <w:r>
              <w:rPr>
                <w:rFonts w:hint="eastAsia" w:ascii="宋体" w:hAnsi="宋体" w:eastAsia="宋体" w:cs="宋体"/>
                <w:bCs/>
                <w:sz w:val="24"/>
                <w:szCs w:val="24"/>
              </w:rPr>
              <w:t xml:space="preserve">6</w:t>
            </w:r>
            <w:bookmarkEnd w:id="77"/>
            <w:r/>
            <w:bookmarkEnd w:id="78"/>
            <w:r/>
            <w:bookmarkEnd w:id="79"/>
            <w:r/>
            <w:r/>
          </w:p>
        </w:tc>
        <w:tc>
          <w:tcPr>
            <w:tcW w:w="2659"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80" w:name="_Toc17481"/>
            <w:r/>
            <w:bookmarkStart w:id="81" w:name="_Toc20919"/>
            <w:r/>
            <w:bookmarkStart w:id="82" w:name="_Toc31875"/>
            <w:r>
              <w:rPr>
                <w:rFonts w:hint="eastAsia" w:ascii="宋体" w:hAnsi="宋体" w:eastAsia="宋体" w:cs="宋体"/>
                <w:bCs/>
                <w:sz w:val="24"/>
                <w:szCs w:val="24"/>
              </w:rPr>
              <w:t xml:space="preserve">投标供应商基本情况表</w:t>
            </w:r>
            <w:bookmarkEnd w:id="80"/>
            <w:r/>
            <w:bookmarkEnd w:id="81"/>
            <w:r/>
            <w:bookmarkEnd w:id="82"/>
            <w:r/>
            <w:r/>
          </w:p>
        </w:tc>
        <w:tc>
          <w:tcPr>
            <w:tcW w:w="5614"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83" w:name="_Toc20530"/>
            <w:r/>
            <w:bookmarkStart w:id="84" w:name="_Toc2262"/>
            <w:r/>
            <w:bookmarkStart w:id="85" w:name="_Toc18462"/>
            <w:r>
              <w:rPr>
                <w:rFonts w:hint="eastAsia" w:ascii="宋体" w:hAnsi="宋体" w:eastAsia="宋体" w:cs="宋体"/>
                <w:bCs/>
                <w:sz w:val="24"/>
                <w:szCs w:val="24"/>
              </w:rPr>
              <w:t xml:space="preserve">按招标文件填写 ，格式见附件</w:t>
            </w:r>
            <w:bookmarkEnd w:id="83"/>
            <w:r/>
            <w:bookmarkEnd w:id="84"/>
            <w:r/>
            <w:bookmarkEnd w:id="85"/>
            <w:r/>
            <w:r/>
          </w:p>
        </w:tc>
      </w:tr>
      <w:tr>
        <w:trPr>
          <w:trHeight w:val="548"/>
        </w:trPr>
        <w:tc>
          <w:tcPr>
            <w:tcW w:w="645" w:type="dxa"/>
            <w:vAlign w:val="center"/>
            <w:textDirection w:val="lrTb"/>
            <w:noWrap w:val="false"/>
          </w:tcPr>
          <w:p>
            <w:pPr>
              <w:jc w:val="center"/>
              <w:tabs>
                <w:tab w:val="left" w:pos="480" w:leader="none"/>
              </w:tabs>
              <w:rPr>
                <w:rFonts w:cs="宋体" w:asciiTheme="minorEastAsia" w:hAnsiTheme="minorEastAsia"/>
                <w:bCs/>
                <w:sz w:val="24"/>
                <w:szCs w:val="24"/>
              </w:rPr>
              <w:outlineLvl w:val="0"/>
            </w:pPr>
            <w:r>
              <w:rPr>
                <w:rFonts w:hint="eastAsia" w:cs="宋体" w:asciiTheme="minorEastAsia" w:hAnsiTheme="minorEastAsia"/>
                <w:bCs/>
                <w:sz w:val="24"/>
                <w:szCs w:val="24"/>
              </w:rPr>
              <w:t xml:space="preserve">7</w:t>
            </w:r>
            <w:r/>
          </w:p>
        </w:tc>
        <w:tc>
          <w:tcPr>
            <w:tcW w:w="2659" w:type="dxa"/>
            <w:vAlign w:val="center"/>
            <w:textDirection w:val="lrTb"/>
            <w:noWrap w:val="false"/>
          </w:tcPr>
          <w:p>
            <w:pPr>
              <w:jc w:val="center"/>
              <w:tabs>
                <w:tab w:val="left" w:pos="480" w:leader="none"/>
              </w:tabs>
              <w:rPr>
                <w:rFonts w:cs="宋体" w:asciiTheme="minorEastAsia" w:hAnsiTheme="minorEastAsia"/>
                <w:bCs/>
                <w:sz w:val="24"/>
                <w:szCs w:val="24"/>
              </w:rPr>
              <w:outlineLvl w:val="0"/>
            </w:pPr>
            <w:r>
              <w:rPr>
                <w:rFonts w:cs="Segoe UI" w:asciiTheme="minorEastAsia" w:hAnsiTheme="minorEastAsia"/>
                <w:sz w:val="24"/>
                <w:szCs w:val="24"/>
                <w:shd w:val="clear" w:color="auto" w:fill="fafafa"/>
              </w:rPr>
              <w:t xml:space="preserve">项目技术要求和有关说明</w:t>
            </w:r>
            <w:r/>
          </w:p>
        </w:tc>
        <w:tc>
          <w:tcPr>
            <w:tcW w:w="5614" w:type="dxa"/>
            <w:vAlign w:val="center"/>
            <w:textDirection w:val="lrTb"/>
            <w:noWrap w:val="false"/>
          </w:tcPr>
          <w:p>
            <w:pPr>
              <w:jc w:val="left"/>
              <w:tabs>
                <w:tab w:val="left" w:pos="480" w:leader="none"/>
              </w:tabs>
              <w:rPr>
                <w:rFonts w:cs="宋体" w:asciiTheme="minorEastAsia" w:hAnsiTheme="minorEastAsia"/>
                <w:bCs/>
                <w:sz w:val="24"/>
                <w:szCs w:val="24"/>
              </w:rPr>
              <w:outlineLvl w:val="0"/>
            </w:pPr>
            <w:r>
              <w:rPr>
                <w:rFonts w:cs="Segoe UI" w:asciiTheme="minorEastAsia" w:hAnsiTheme="minorEastAsia"/>
                <w:sz w:val="24"/>
                <w:szCs w:val="24"/>
                <w:shd w:val="clear" w:color="auto" w:fill="fafafa"/>
              </w:rPr>
              <w:t xml:space="preserve">招标文件“第三章项目技术要求和有关说明”要求</w:t>
            </w:r>
            <w:r>
              <w:rPr>
                <w:rFonts w:hint="eastAsia" w:cs="Segoe UI" w:asciiTheme="minorEastAsia" w:hAnsiTheme="minorEastAsia"/>
                <w:sz w:val="24"/>
                <w:szCs w:val="24"/>
                <w:shd w:val="clear" w:color="auto" w:fill="fafafa"/>
              </w:rPr>
              <w:t xml:space="preserve">必须</w:t>
            </w:r>
            <w:r>
              <w:rPr>
                <w:rFonts w:cs="Segoe UI" w:asciiTheme="minorEastAsia" w:hAnsiTheme="minorEastAsia"/>
                <w:sz w:val="24"/>
                <w:szCs w:val="24"/>
                <w:shd w:val="clear" w:color="auto" w:fill="fafafa"/>
              </w:rPr>
              <w:t xml:space="preserve">提供的资料，提供相关证明材料</w:t>
            </w:r>
            <w:r>
              <w:rPr>
                <w:rFonts w:hint="eastAsia" w:cs="Segoe UI" w:asciiTheme="minorEastAsia" w:hAnsiTheme="minorEastAsia"/>
                <w:sz w:val="24"/>
                <w:szCs w:val="24"/>
                <w:shd w:val="clear" w:color="auto" w:fill="fafafa"/>
              </w:rPr>
              <w:t xml:space="preserve">（如有）</w:t>
            </w:r>
            <w:r/>
          </w:p>
        </w:tc>
      </w:tr>
      <w:tr>
        <w:trPr>
          <w:trHeight w:val="582"/>
        </w:trPr>
        <w:tc>
          <w:tcPr>
            <w:tcW w:w="645" w:type="dxa"/>
            <w:vAlign w:val="center"/>
            <w:textDirection w:val="lrTb"/>
            <w:noWrap w:val="false"/>
          </w:tcPr>
          <w:p>
            <w:pPr>
              <w:jc w:val="center"/>
              <w:tabs>
                <w:tab w:val="left" w:pos="480" w:leader="none"/>
              </w:tabs>
              <w:rPr>
                <w:rFonts w:ascii="宋体" w:hAnsi="宋体" w:eastAsia="宋体" w:cs="宋体"/>
                <w:bCs/>
                <w:sz w:val="24"/>
                <w:szCs w:val="24"/>
              </w:rPr>
              <w:outlineLvl w:val="0"/>
            </w:pPr>
            <w:r>
              <w:rPr>
                <w:rFonts w:ascii="宋体" w:hAnsi="宋体" w:eastAsia="宋体" w:cs="宋体"/>
                <w:bCs/>
                <w:sz w:val="24"/>
                <w:szCs w:val="24"/>
              </w:rPr>
              <w:t xml:space="preserve">8</w:t>
            </w:r>
            <w:r/>
          </w:p>
        </w:tc>
        <w:tc>
          <w:tcPr>
            <w:tcW w:w="2659"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86" w:name="_Toc28584"/>
            <w:r/>
            <w:bookmarkStart w:id="87" w:name="_Toc15864"/>
            <w:r/>
            <w:bookmarkStart w:id="88" w:name="_Toc6467"/>
            <w:r>
              <w:rPr>
                <w:rFonts w:hint="eastAsia" w:ascii="宋体" w:hAnsi="宋体" w:eastAsia="宋体" w:cs="宋体"/>
                <w:bCs/>
                <w:sz w:val="24"/>
                <w:szCs w:val="24"/>
              </w:rPr>
              <w:t xml:space="preserve">投标文件内容</w:t>
            </w:r>
            <w:bookmarkEnd w:id="86"/>
            <w:r/>
            <w:bookmarkEnd w:id="87"/>
            <w:r/>
            <w:bookmarkEnd w:id="88"/>
            <w:r/>
            <w:r/>
          </w:p>
        </w:tc>
        <w:tc>
          <w:tcPr>
            <w:tcW w:w="5614" w:type="dxa"/>
            <w:vAlign w:val="center"/>
            <w:textDirection w:val="lrTb"/>
            <w:noWrap w:val="false"/>
          </w:tcPr>
          <w:p>
            <w:pPr>
              <w:jc w:val="center"/>
              <w:tabs>
                <w:tab w:val="left" w:pos="480" w:leader="none"/>
              </w:tabs>
              <w:rPr>
                <w:rFonts w:ascii="宋体" w:hAnsi="宋体" w:eastAsia="宋体" w:cs="宋体"/>
                <w:bCs/>
                <w:sz w:val="24"/>
                <w:szCs w:val="24"/>
              </w:rPr>
              <w:outlineLvl w:val="0"/>
            </w:pPr>
            <w:r/>
            <w:bookmarkStart w:id="89" w:name="_Toc26307"/>
            <w:r/>
            <w:bookmarkStart w:id="90" w:name="_Toc21519"/>
            <w:r/>
            <w:bookmarkStart w:id="91" w:name="_Toc20382"/>
            <w:r>
              <w:rPr>
                <w:rFonts w:hint="eastAsia" w:ascii="宋体" w:hAnsi="宋体" w:eastAsia="宋体" w:cs="宋体"/>
                <w:bCs/>
                <w:sz w:val="24"/>
                <w:szCs w:val="24"/>
              </w:rPr>
              <w:t xml:space="preserve">不存在供应商须知第八条中的情形</w:t>
            </w:r>
            <w:bookmarkEnd w:id="89"/>
            <w:r/>
            <w:bookmarkEnd w:id="90"/>
            <w:r/>
            <w:bookmarkEnd w:id="91"/>
            <w:r/>
            <w:r/>
          </w:p>
        </w:tc>
      </w:tr>
    </w:tbl>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rPr>
      </w:pPr>
      <w:r>
        <w:rPr>
          <w:rFonts w:hint="eastAsia" w:ascii="宋体" w:hAnsi="宋体" w:eastAsia="宋体" w:cs="宋体"/>
          <w:bCs/>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5.评标方法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供应商通过初审的，方可进入比较与评价程序，本项目采用综合评分法。</w:t>
      </w:r>
      <w:r/>
    </w:p>
    <w:p>
      <w:pPr>
        <w:ind w:firstLine="480"/>
        <w:spacing w:line="360" w:lineRule="auto"/>
        <w:rPr>
          <w:rFonts w:ascii="宋体" w:hAnsi="宋体" w:eastAsia="宋体"/>
          <w:sz w:val="24"/>
          <w:szCs w:val="24"/>
        </w:rPr>
      </w:pPr>
      <w:r>
        <w:rPr>
          <w:rFonts w:hint="eastAsia" w:ascii="宋体" w:hAnsi="宋体" w:eastAsia="宋体" w:cs="宋体"/>
          <w:bCs/>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sz w:val="24"/>
          <w:szCs w:val="24"/>
        </w:rPr>
        <w:t xml:space="preserve">且按照评审因素的量化指标评审得分排名第一的投标人为中标候选人。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6.评标标准：详见附件。</w:t>
      </w:r>
      <w:r/>
    </w:p>
    <w:p>
      <w:pPr>
        <w:ind w:firstLine="482"/>
        <w:spacing w:line="360" w:lineRule="auto"/>
        <w:rPr>
          <w:rFonts w:ascii="宋体" w:hAnsi="宋体" w:eastAsia="宋体" w:cs="宋体"/>
          <w:b/>
          <w:sz w:val="24"/>
          <w:szCs w:val="24"/>
        </w:rPr>
      </w:pPr>
      <w:r/>
      <w:bookmarkStart w:id="92" w:name="_Toc112006921"/>
      <w:r/>
      <w:bookmarkStart w:id="93" w:name="_Toc112006920"/>
      <w:r>
        <w:rPr>
          <w:rFonts w:hint="eastAsia" w:ascii="宋体" w:hAnsi="宋体" w:eastAsia="宋体" w:cs="宋体"/>
          <w:b/>
          <w:sz w:val="24"/>
          <w:szCs w:val="24"/>
        </w:rPr>
        <w:t xml:space="preserve">（十）定标：</w:t>
      </w:r>
      <w:bookmarkEnd w:id="92"/>
      <w:r/>
      <w:bookmarkEnd w:id="93"/>
      <w:r/>
      <w:r/>
    </w:p>
    <w:p>
      <w:pPr>
        <w:ind w:firstLine="480"/>
        <w:spacing w:line="360" w:lineRule="auto"/>
        <w:rPr>
          <w:rFonts w:ascii="宋体" w:hAnsi="宋体" w:eastAsia="宋体" w:cs="宋体"/>
          <w:bCs/>
          <w:sz w:val="24"/>
          <w:szCs w:val="24"/>
        </w:rPr>
      </w:pPr>
      <w:r/>
      <w:bookmarkStart w:id="94" w:name="_Toc112006922"/>
      <w:r>
        <w:rPr>
          <w:rFonts w:hint="eastAsia" w:ascii="宋体" w:hAnsi="宋体" w:eastAsia="宋体" w:cs="宋体"/>
          <w:bCs/>
          <w:sz w:val="24"/>
          <w:szCs w:val="24"/>
        </w:rPr>
        <w:t xml:space="preserve">1.评标委员会根据招标文件规定的评标方法和评标标准进行评审，按评审得分由高到低的原则推荐中标候选人，</w:t>
      </w:r>
      <w:r>
        <w:rPr>
          <w:rFonts w:hint="eastAsia" w:ascii="宋体" w:hAnsi="宋体" w:eastAsia="宋体" w:cs="宋体"/>
          <w:bCs/>
          <w:sz w:val="24"/>
          <w:szCs w:val="24"/>
          <w:u w:val="single"/>
        </w:rPr>
        <w:t xml:space="preserve">中邮通建设咨询有限公司</w:t>
      </w:r>
      <w:r>
        <w:rPr>
          <w:rFonts w:hint="eastAsia" w:ascii="宋体" w:hAnsi="宋体" w:eastAsia="宋体" w:cs="宋体"/>
          <w:bCs/>
          <w:sz w:val="24"/>
          <w:szCs w:val="24"/>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sz w:val="24"/>
          <w:szCs w:val="24"/>
          <w:u w:val="single"/>
        </w:rPr>
        <w:t xml:space="preserve">中邮通建设咨询有限公司</w:t>
      </w:r>
      <w:r>
        <w:rPr>
          <w:rFonts w:hint="eastAsia" w:ascii="宋体" w:hAnsi="宋体" w:eastAsia="宋体" w:cs="宋体"/>
          <w:bCs/>
          <w:sz w:val="24"/>
          <w:szCs w:val="24"/>
        </w:rPr>
        <w:t xml:space="preserve">将在江苏政府采购网上发布中标公告。</w:t>
      </w:r>
      <w:r>
        <w:rPr>
          <w:rFonts w:hint="eastAsia" w:ascii="宋体" w:hAnsi="宋体" w:eastAsia="宋体" w:cs="宋体"/>
          <w:bCs/>
          <w:sz w:val="24"/>
          <w:szCs w:val="24"/>
          <w:u w:val="single"/>
        </w:rPr>
        <w:t xml:space="preserve">中邮通建设咨询有限公司</w:t>
      </w:r>
      <w:r>
        <w:rPr>
          <w:rFonts w:hint="eastAsia" w:ascii="宋体" w:hAnsi="宋体" w:eastAsia="宋体" w:cs="宋体"/>
          <w:bCs/>
          <w:sz w:val="24"/>
          <w:szCs w:val="24"/>
        </w:rPr>
        <w:t xml:space="preserve">和评标委员会对未中标原因不作解释。</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2.在发布中标公告的同时，</w:t>
      </w:r>
      <w:r>
        <w:rPr>
          <w:rFonts w:hint="eastAsia" w:ascii="宋体" w:hAnsi="宋体" w:eastAsia="宋体" w:cs="宋体"/>
          <w:bCs/>
          <w:sz w:val="24"/>
          <w:szCs w:val="24"/>
          <w:u w:val="single"/>
        </w:rPr>
        <w:t xml:space="preserve">中邮通建设咨询有限公司</w:t>
      </w:r>
      <w:r>
        <w:rPr>
          <w:rFonts w:hint="eastAsia" w:ascii="宋体" w:hAnsi="宋体" w:eastAsia="宋体" w:cs="宋体"/>
          <w:bCs/>
          <w:sz w:val="24"/>
          <w:szCs w:val="24"/>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3.投标供应商电子投标文件将作为电子档案保存。</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（十一）废标的确认：</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1.符合专业条件的供应商或者对招标文件作出实质性响应的供应商不足三家；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2.出现影响采购公正的违法、违规行为；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3.供应商的报价均超过采购预算，采购人不能支付的；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4.因重大变故，采购任务取消。</w:t>
      </w:r>
      <w:bookmarkEnd w:id="94"/>
      <w:r/>
      <w:r/>
    </w:p>
    <w:p>
      <w:pPr>
        <w:ind w:firstLine="482"/>
        <w:spacing w:line="360" w:lineRule="auto"/>
        <w:rPr>
          <w:rFonts w:ascii="宋体" w:hAnsi="宋体" w:eastAsia="宋体" w:cs="宋体"/>
          <w:b/>
          <w:sz w:val="24"/>
          <w:szCs w:val="24"/>
        </w:rPr>
      </w:pPr>
      <w:r/>
      <w:bookmarkStart w:id="95" w:name="_Toc112006923"/>
      <w:r>
        <w:rPr>
          <w:rFonts w:hint="eastAsia" w:ascii="宋体" w:hAnsi="宋体" w:eastAsia="宋体" w:cs="宋体"/>
          <w:b/>
          <w:sz w:val="24"/>
          <w:szCs w:val="24"/>
        </w:rPr>
        <w:t xml:space="preserve">（十二）中标无效的确认：</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1.若有充分证据证明，中标人出现下列情况之一的，一经查实，将被取消中标资格：</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1.1提供虚假材料谋取中标的；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1.2采取不正当手段诋毁、排挤其他供应商的；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1.3与招标采购单位、其他供应商恶意串通的；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1.4向招标采购单位行贿或者提供其他不正当利益的；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1.6拒绝有关部门监督检查或者提供虚假情况的。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95"/>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2.有下列情形之一的，视为投标人串通投标，投标无效：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2.1不同投标人的投标文件由同一单位或者个人编制。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2.2不同投标人委托同一单位或者个人办理投标事宜。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2.3 不同投标人的投标文件载明的项目管理成员或者联系人员为同一人。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2.4不同投标人的投标文件异常一致或者投标报价呈规律性差异。</w:t>
      </w:r>
      <w:r/>
    </w:p>
    <w:p>
      <w:pPr>
        <w:ind w:firstLine="482"/>
        <w:spacing w:line="360" w:lineRule="auto"/>
        <w:rPr>
          <w:rFonts w:ascii="宋体" w:hAnsi="宋体" w:eastAsia="宋体" w:cs="宋体"/>
          <w:b/>
          <w:sz w:val="24"/>
          <w:szCs w:val="24"/>
        </w:rPr>
      </w:pPr>
      <w:r/>
      <w:bookmarkStart w:id="96" w:name="_Toc112006924"/>
      <w:r>
        <w:rPr>
          <w:rFonts w:hint="eastAsia" w:ascii="宋体" w:hAnsi="宋体" w:eastAsia="宋体" w:cs="宋体"/>
          <w:b/>
          <w:sz w:val="24"/>
          <w:szCs w:val="24"/>
        </w:rPr>
        <w:t xml:space="preserve">（十三）签订、履行合同：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3.中标供应商非因不可抗力未履行招、投标文件和合同规定的义务，一经查实，中邮通建设咨询有限公司将根据具体情况提请政府采购管理部门作出相应处理。</w:t>
      </w:r>
      <w:bookmarkEnd w:id="96"/>
      <w:r/>
      <w:r/>
    </w:p>
    <w:p>
      <w:pPr>
        <w:ind w:firstLine="482"/>
        <w:spacing w:line="360" w:lineRule="auto"/>
        <w:rPr>
          <w:rFonts w:ascii="宋体" w:hAnsi="宋体" w:eastAsia="宋体" w:cs="宋体"/>
          <w:b/>
          <w:sz w:val="24"/>
          <w:szCs w:val="24"/>
        </w:rPr>
      </w:pPr>
      <w:r/>
      <w:bookmarkStart w:id="97" w:name="_Toc112006925"/>
      <w:r>
        <w:rPr>
          <w:rFonts w:hint="eastAsia" w:ascii="宋体" w:hAnsi="宋体" w:eastAsia="宋体" w:cs="宋体"/>
          <w:b/>
          <w:sz w:val="24"/>
          <w:szCs w:val="24"/>
        </w:rPr>
        <w:t xml:space="preserve">（十四）注意事项：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（1）中标后无正当理由不与采购人签订合同的；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（2）将中标项目转让给他人，或者在投标文件中未说明，且未经过采购人同意，</w:t>
      </w:r>
      <w:r>
        <w:rPr>
          <w:rFonts w:hint="eastAsia" w:ascii="宋体" w:hAnsi="宋体" w:eastAsia="宋体" w:cs="宋体"/>
          <w:bCs/>
          <w:sz w:val="24"/>
          <w:szCs w:val="24"/>
        </w:rPr>
        <w:t xml:space="preserve">将中标项目分包给他人的；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（3）拒绝履行合同义务的。</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（十五）质疑处理</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zh-CN"/>
        </w:rPr>
        <w:t xml:space="preserve">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提出质疑，上述应知其权益受到损害之日，是指：</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2.2对采购过程提出质疑的，为各采购程序环节结束之日；</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2.3对中标或者成交结果提出质疑的，为中标或者成交结果公告期限届满之日。</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、采购人将只对供应商第一次质疑作出答复。</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提出，由</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负责答复。</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采购人、</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只接收以纸质原件形式送达的质疑，质疑供应商可通过面</w:t>
      </w:r>
      <w:r>
        <w:rPr>
          <w:rFonts w:hint="eastAsia" w:ascii="宋体" w:hAnsi="宋体" w:eastAsia="宋体" w:cs="宋体"/>
          <w:bCs/>
          <w:sz w:val="24"/>
          <w:szCs w:val="24"/>
          <w:lang w:val="zh-CN"/>
        </w:rPr>
        <w:t xml:space="preserve">交或邮寄方式送达（采购人和</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不接受未填写快递运单的快件）。</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采购人、</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联系人、联系方式、通信地址见招标文件第一章。</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 以下情形的质疑不予受理</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5.1 内容不符合《政府采购质疑和投诉办法》第十二条规定的质疑。</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5.2 超出政府采购法定期限的质疑。</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5.3 以传真、电子邮件等方式递交的非原件形式的质疑。</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5.5供应商组成联合体参加投标，联合体中任何一方或多方未按要求签字、盖章、加盖公章的质疑。</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sz w:val="24"/>
          <w:szCs w:val="24"/>
        </w:rPr>
        <w:t xml:space="preserve">采购代理机构</w:t>
      </w:r>
      <w:r>
        <w:rPr>
          <w:rFonts w:hint="eastAsia" w:ascii="宋体" w:hAnsi="宋体" w:eastAsia="宋体" w:cs="宋体"/>
          <w:bCs/>
          <w:sz w:val="24"/>
          <w:szCs w:val="24"/>
          <w:lang w:val="zh-CN"/>
        </w:rPr>
        <w:t xml:space="preserve">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（十六）中标服务费：</w:t>
      </w:r>
      <w:bookmarkEnd w:id="97"/>
      <w:r>
        <w:rPr>
          <w:rFonts w:hint="eastAsia" w:ascii="宋体" w:hAnsi="宋体" w:eastAsia="宋体" w:cs="宋体"/>
          <w:b/>
          <w:sz w:val="24"/>
          <w:szCs w:val="24"/>
        </w:rPr>
        <w:t xml:space="preserve"> </w:t>
      </w:r>
      <w:r/>
    </w:p>
    <w:p>
      <w:pPr>
        <w:ind w:firstLine="480"/>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本项目代理服务费由中标人支付。招标代理服务费以中标金额为计算基数，采用差额定率累进计费方式，按下列费率的</w:t>
      </w:r>
      <w:r>
        <w:rPr>
          <w:rFonts w:ascii="宋体" w:hAnsi="宋体" w:eastAsia="宋体" w:cs="宋体"/>
          <w:bCs/>
          <w:sz w:val="24"/>
          <w:szCs w:val="24"/>
          <w:lang w:val="zh-CN"/>
        </w:rPr>
        <w:t xml:space="preserve">44</w:t>
      </w:r>
      <w:r>
        <w:rPr>
          <w:rFonts w:hint="eastAsia" w:ascii="宋体" w:hAnsi="宋体" w:eastAsia="宋体" w:cs="宋体"/>
          <w:bCs/>
          <w:sz w:val="24"/>
          <w:szCs w:val="24"/>
          <w:lang w:val="zh-CN"/>
        </w:rPr>
        <w:t xml:space="preserve">%计取：100万元以下费率为1.5%，100万-500万费率为1.1%。</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（十七）服务（包含与服务相关的货物）的追加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ascii="宋体" w:hAnsi="宋体" w:eastAsia="宋体" w:cs="宋体"/>
          <w:b/>
          <w:sz w:val="36"/>
          <w:szCs w:val="36"/>
          <w:lang w:bidi="ar"/>
        </w:rPr>
      </w:pPr>
      <w:r>
        <w:rPr>
          <w:rFonts w:hint="eastAsia" w:ascii="宋体" w:hAnsi="宋体" w:eastAsia="宋体" w:cs="宋体"/>
          <w:b/>
          <w:sz w:val="36"/>
          <w:szCs w:val="36"/>
          <w:lang w:bidi="ar"/>
        </w:rPr>
        <w:br w:type="page" w:clear="all"/>
      </w:r>
      <w:r/>
    </w:p>
    <w:p>
      <w:pPr>
        <w:pStyle w:val="939"/>
        <w:spacing w:before="160" w:after="160" w:line="320" w:lineRule="exact"/>
        <w:rPr>
          <w:rFonts w:ascii="宋体" w:hAnsi="宋体" w:eastAsia="宋体" w:cs="宋体"/>
          <w:b/>
          <w:bCs/>
          <w:sz w:val="32"/>
          <w:szCs w:val="32"/>
        </w:rPr>
      </w:pPr>
      <w:r/>
      <w:bookmarkStart w:id="98" w:name="_Toc19279"/>
      <w:r/>
      <w:bookmarkStart w:id="99" w:name="_Toc23785"/>
      <w:r/>
      <w:bookmarkStart w:id="100" w:name="_Toc18280"/>
      <w:r>
        <w:rPr>
          <w:rFonts w:hint="eastAsia" w:ascii="宋体" w:hAnsi="宋体" w:eastAsia="宋体" w:cs="宋体"/>
          <w:b/>
          <w:bCs/>
          <w:sz w:val="32"/>
          <w:szCs w:val="32"/>
        </w:rPr>
        <w:t xml:space="preserve">三、项目要求和有关说明</w:t>
      </w:r>
      <w:bookmarkEnd w:id="98"/>
      <w:r/>
      <w:bookmarkEnd w:id="99"/>
      <w:r/>
      <w:bookmarkEnd w:id="100"/>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本次采购为</w:t>
      </w:r>
      <w:r>
        <w:rPr>
          <w:rFonts w:hint="eastAsia" w:ascii="宋体" w:hAnsi="宋体" w:eastAsia="宋体" w:cs="宋体"/>
          <w:sz w:val="24"/>
          <w:szCs w:val="24"/>
        </w:rPr>
        <w:t xml:space="preserve">锡山人民医院打印机租赁服务</w:t>
      </w:r>
      <w:r>
        <w:rPr>
          <w:rFonts w:hint="eastAsia" w:asciiTheme="minorEastAsia" w:hAnsiTheme="minorEastAsia"/>
          <w:sz w:val="24"/>
          <w:szCs w:val="24"/>
        </w:rPr>
        <w:t xml:space="preserve">，所投内容必须完全满足以下要求，</w:t>
      </w:r>
      <w:r>
        <w:rPr>
          <w:rFonts w:hint="eastAsia" w:asciiTheme="minorEastAsia" w:hAnsiTheme="minorEastAsia"/>
          <w:b/>
          <w:sz w:val="24"/>
          <w:szCs w:val="24"/>
        </w:rPr>
        <w:t xml:space="preserve">不得有负偏离，若不满足视为无效投标文件</w:t>
      </w:r>
      <w:r>
        <w:rPr>
          <w:rFonts w:hint="eastAsia" w:asciiTheme="minorEastAsia" w:hAnsiTheme="minorEastAsia"/>
          <w:sz w:val="24"/>
          <w:szCs w:val="24"/>
        </w:rPr>
        <w:t xml:space="preserve">。项目需求如下：</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项目属性：服务类。</w:t>
      </w:r>
      <w:r/>
    </w:p>
    <w:p>
      <w:pPr>
        <w:ind w:firstLine="480"/>
        <w:spacing w:line="360" w:lineRule="auto"/>
        <w:rPr>
          <w:rFonts w:asciiTheme="minorEastAsia" w:hAnsiTheme="minorEastAsia"/>
          <w:sz w:val="24"/>
          <w:szCs w:val="24"/>
        </w:rPr>
      </w:pPr>
      <w:r>
        <w:rPr>
          <w:rFonts w:hint="eastAsia" w:ascii="宋体" w:hAnsi="宋体" w:eastAsia="宋体" w:cs="宋体"/>
          <w:bCs/>
          <w:sz w:val="24"/>
        </w:rPr>
        <w:t xml:space="preserve">所属行业：租赁和商务服务业</w:t>
      </w:r>
      <w:r>
        <w:rPr>
          <w:rFonts w:asciiTheme="minorEastAsia" w:hAnsiTheme="minorEastAsia"/>
          <w:sz w:val="24"/>
          <w:szCs w:val="24"/>
        </w:rPr>
        <w:t xml:space="preserve">。</w:t>
      </w:r>
      <w:r/>
    </w:p>
    <w:p>
      <w:pPr>
        <w:ind w:firstLine="480"/>
        <w:jc w:val="left"/>
        <w:spacing w:line="360" w:lineRule="auto"/>
        <w:widowControl/>
        <w:rPr>
          <w:rFonts w:ascii="宋体" w:hAnsi="宋体"/>
          <w:bCs/>
          <w:sz w:val="24"/>
          <w:szCs w:val="24"/>
        </w:rPr>
      </w:pPr>
      <w:r>
        <w:rPr>
          <w:rFonts w:ascii="宋体" w:hAnsi="宋体"/>
          <w:bCs/>
          <w:sz w:val="24"/>
          <w:szCs w:val="24"/>
        </w:rPr>
      </w:r>
      <w:r/>
    </w:p>
    <w:p>
      <w:pPr>
        <w:pStyle w:val="1250"/>
        <w:numPr>
          <w:ilvl w:val="0"/>
          <w:numId w:val="3"/>
        </w:numPr>
        <w:ind w:left="840"/>
        <w:jc w:val="left"/>
        <w:spacing w:line="360" w:lineRule="auto"/>
        <w:widowControl/>
        <w:rPr>
          <w:rFonts w:cs="宋体" w:asciiTheme="minorEastAsia" w:hAnsiTheme="minorEastAsia" w:eastAsiaTheme="minorEastAsia"/>
          <w:bCs/>
          <w:sz w:val="24"/>
          <w:szCs w:val="24"/>
        </w:rPr>
      </w:pPr>
      <w:r>
        <w:rPr>
          <w:rFonts w:hint="eastAsia" w:cs="宋体" w:asciiTheme="minorEastAsia" w:hAnsiTheme="minorEastAsia" w:eastAsiaTheme="minorEastAsia"/>
          <w:b/>
          <w:sz w:val="24"/>
          <w:szCs w:val="24"/>
        </w:rPr>
        <w:t xml:space="preserve">项目概况</w:t>
      </w:r>
      <w:r>
        <w:rPr>
          <w:rFonts w:hint="eastAsia" w:cs="宋体" w:asciiTheme="minorEastAsia" w:hAnsiTheme="minorEastAsia" w:eastAsiaTheme="minorEastAsia"/>
          <w:bCs/>
          <w:sz w:val="24"/>
          <w:szCs w:val="24"/>
        </w:rPr>
        <w:t xml:space="preserve">：</w:t>
      </w:r>
      <w:r/>
    </w:p>
    <w:p>
      <w:pPr>
        <w:ind w:firstLine="480"/>
        <w:spacing w:line="360" w:lineRule="auto"/>
        <w:tabs>
          <w:tab w:val="left" w:pos="2625" w:leader="none"/>
        </w:tabs>
        <w:rPr>
          <w:rFonts w:asciiTheme="minorEastAsia" w:hAnsiTheme="minorEastAsia"/>
          <w:sz w:val="24"/>
          <w:szCs w:val="24"/>
        </w:rPr>
      </w:pPr>
      <w:r>
        <w:rPr>
          <w:rFonts w:hint="eastAsia" w:asciiTheme="minorEastAsia" w:hAnsiTheme="minorEastAsia"/>
          <w:bCs/>
          <w:sz w:val="24"/>
          <w:szCs w:val="24"/>
        </w:rPr>
        <w:t xml:space="preserve">确保医院打印业务开展，供应商提供打印机外包服务，租赁打印设备供医院正常使用，并避免设备故障，提高工作效率，供应商对提供给医院使用的打印设备进行提供日常维护、配套耗材、巡检保养、硬件维修（含配件）等服务，投标的报价内包含以上所有相关费用。</w:t>
      </w:r>
      <w:r/>
    </w:p>
    <w:p>
      <w:pPr>
        <w:pStyle w:val="1250"/>
        <w:numPr>
          <w:ilvl w:val="0"/>
          <w:numId w:val="3"/>
        </w:numPr>
        <w:ind w:left="840"/>
        <w:jc w:val="left"/>
        <w:spacing w:line="360" w:lineRule="auto"/>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采购内容</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1.（1）采购概况：锡山人民医院打印</w:t>
      </w:r>
      <w:r>
        <w:rPr>
          <w:rFonts w:asciiTheme="minorEastAsia" w:hAnsiTheme="minorEastAsia"/>
          <w:bCs/>
          <w:sz w:val="24"/>
          <w:szCs w:val="24"/>
        </w:rPr>
        <w:t xml:space="preserve">设备</w:t>
      </w:r>
      <w:r>
        <w:rPr>
          <w:rFonts w:hint="eastAsia" w:asciiTheme="minorEastAsia" w:hAnsiTheme="minorEastAsia"/>
          <w:bCs/>
          <w:sz w:val="24"/>
          <w:szCs w:val="24"/>
        </w:rPr>
        <w:t xml:space="preserve">覆盖区域包括门诊、急诊、住院部各病区、行政办公楼、感染楼及相关区域等，因医院业务发展需求，相应设备数量还会不断增加，预计202</w:t>
      </w:r>
      <w:r>
        <w:rPr>
          <w:rFonts w:asciiTheme="minorEastAsia" w:hAnsiTheme="minorEastAsia"/>
          <w:bCs/>
          <w:sz w:val="24"/>
          <w:szCs w:val="24"/>
        </w:rPr>
        <w:t xml:space="preserve">5</w:t>
      </w:r>
      <w:r>
        <w:rPr>
          <w:rFonts w:hint="eastAsia" w:asciiTheme="minorEastAsia" w:hAnsiTheme="minorEastAsia"/>
          <w:bCs/>
          <w:sz w:val="24"/>
          <w:szCs w:val="24"/>
        </w:rPr>
        <w:t xml:space="preserve">—202</w:t>
      </w:r>
      <w:r>
        <w:rPr>
          <w:rFonts w:asciiTheme="minorEastAsia" w:hAnsiTheme="minorEastAsia"/>
          <w:bCs/>
          <w:sz w:val="24"/>
          <w:szCs w:val="24"/>
        </w:rPr>
        <w:t xml:space="preserve">7</w:t>
      </w:r>
      <w:r>
        <w:rPr>
          <w:rFonts w:hint="eastAsia" w:asciiTheme="minorEastAsia" w:hAnsiTheme="minorEastAsia"/>
          <w:bCs/>
          <w:sz w:val="24"/>
          <w:szCs w:val="24"/>
        </w:rPr>
        <w:t xml:space="preserve">年，打印量约为黑白A3复合机打印量：800000印；黑白A4打印机打印量：12500000印；彩色A4喷墨打印机黑白打印量：200000印；彩色A4喷墨打印机彩色打印量：500000印；黑白A4多功能一体机打印量：100000印，热</w:t>
      </w:r>
      <w:r>
        <w:rPr>
          <w:rFonts w:asciiTheme="minorEastAsia" w:hAnsiTheme="minorEastAsia"/>
          <w:bCs/>
          <w:sz w:val="24"/>
          <w:szCs w:val="24"/>
        </w:rPr>
        <w:t xml:space="preserve">敏打印机</w:t>
      </w:r>
      <w:r>
        <w:rPr>
          <w:rFonts w:hint="eastAsia" w:asciiTheme="minorEastAsia" w:hAnsiTheme="minorEastAsia"/>
          <w:bCs/>
          <w:sz w:val="24"/>
          <w:szCs w:val="24"/>
        </w:rPr>
        <w:t xml:space="preserve">打印量：3</w:t>
      </w:r>
      <w:r>
        <w:rPr>
          <w:rFonts w:asciiTheme="minorEastAsia" w:hAnsiTheme="minorEastAsia"/>
          <w:bCs/>
          <w:sz w:val="24"/>
          <w:szCs w:val="24"/>
        </w:rPr>
        <w:t xml:space="preserve">40000</w:t>
      </w:r>
      <w:r>
        <w:rPr>
          <w:rFonts w:hint="eastAsia" w:asciiTheme="minorEastAsia" w:hAnsiTheme="minorEastAsia"/>
          <w:bCs/>
          <w:sz w:val="24"/>
          <w:szCs w:val="24"/>
        </w:rPr>
        <w:t xml:space="preserve">米，采购方不承诺一定达到以上印量，最终按实际印量进行结算。由于医院业务的不可中断性要求，需确保打印</w:t>
      </w:r>
      <w:r>
        <w:rPr>
          <w:rFonts w:asciiTheme="minorEastAsia" w:hAnsiTheme="minorEastAsia"/>
          <w:bCs/>
          <w:sz w:val="24"/>
          <w:szCs w:val="24"/>
        </w:rPr>
        <w:t xml:space="preserve">设备</w:t>
      </w:r>
      <w:r>
        <w:rPr>
          <w:rFonts w:hint="eastAsia" w:asciiTheme="minorEastAsia" w:hAnsiTheme="minorEastAsia"/>
          <w:bCs/>
          <w:sz w:val="24"/>
          <w:szCs w:val="24"/>
        </w:rPr>
        <w:t xml:space="preserve">的高可靠性，因此要求选择市场上较为成熟的一线品牌产品。本次投标人需提供给锡山人民医院使用的打印</w:t>
      </w:r>
      <w:r>
        <w:rPr>
          <w:rFonts w:asciiTheme="minorEastAsia" w:hAnsiTheme="minorEastAsia"/>
          <w:bCs/>
          <w:sz w:val="24"/>
          <w:szCs w:val="24"/>
        </w:rPr>
        <w:t xml:space="preserve">设备</w:t>
      </w:r>
      <w:r>
        <w:rPr>
          <w:rFonts w:hint="eastAsia" w:asciiTheme="minorEastAsia" w:hAnsiTheme="minorEastAsia"/>
          <w:bCs/>
          <w:sz w:val="24"/>
          <w:szCs w:val="24"/>
        </w:rPr>
        <w:t xml:space="preserve">并进行维护清单如下：</w:t>
      </w:r>
      <w:r/>
    </w:p>
    <w:tbl>
      <w:tblPr>
        <w:tblStyle w:val="781"/>
        <w:tblW w:w="0" w:type="auto"/>
        <w:tblInd w:w="421" w:type="dxa"/>
        <w:tblLook w:val="04A0" w:firstRow="1" w:lastRow="0" w:firstColumn="1" w:lastColumn="0" w:noHBand="0" w:noVBand="1"/>
      </w:tblPr>
      <w:tblGrid>
        <w:gridCol w:w="2366"/>
        <w:gridCol w:w="6139"/>
      </w:tblGrid>
      <w:tr>
        <w:trPr>
          <w:trHeight w:val="489"/>
        </w:trPr>
        <w:tc>
          <w:tcPr>
            <w:tcW w:w="2366"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类型</w:t>
            </w:r>
            <w:r/>
          </w:p>
        </w:tc>
        <w:tc>
          <w:tcPr>
            <w:tcW w:w="6139"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数量</w:t>
            </w:r>
            <w:r/>
          </w:p>
        </w:tc>
      </w:tr>
      <w:tr>
        <w:trPr/>
        <w:tc>
          <w:tcPr>
            <w:tcW w:w="2366"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复合机</w:t>
            </w:r>
            <w:r/>
          </w:p>
        </w:tc>
        <w:tc>
          <w:tcPr>
            <w:tcW w:w="6139"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0</w:t>
            </w:r>
            <w:r>
              <w:rPr>
                <w:rFonts w:hint="eastAsia" w:ascii="宋体" w:hAnsi="宋体" w:eastAsia="宋体" w:cs="宋体"/>
                <w:bCs/>
                <w:sz w:val="24"/>
                <w:szCs w:val="24"/>
              </w:rPr>
              <w:t xml:space="preserve">台，备用机1台</w:t>
            </w:r>
            <w:r/>
          </w:p>
        </w:tc>
      </w:tr>
      <w:tr>
        <w:trPr/>
        <w:tc>
          <w:tcPr>
            <w:tcW w:w="2366"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打印机</w:t>
            </w:r>
            <w:r/>
          </w:p>
        </w:tc>
        <w:tc>
          <w:tcPr>
            <w:tcW w:w="6139"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80</w:t>
            </w:r>
            <w:r>
              <w:rPr>
                <w:rFonts w:hint="eastAsia" w:ascii="宋体" w:hAnsi="宋体" w:eastAsia="宋体" w:cs="宋体"/>
                <w:bCs/>
                <w:sz w:val="24"/>
                <w:szCs w:val="24"/>
              </w:rPr>
              <w:t xml:space="preserve">台，备用机2</w:t>
            </w:r>
            <w:r>
              <w:rPr>
                <w:rFonts w:ascii="宋体" w:hAnsi="宋体" w:eastAsia="宋体" w:cs="宋体"/>
                <w:bCs/>
                <w:sz w:val="24"/>
                <w:szCs w:val="24"/>
              </w:rPr>
              <w:t xml:space="preserve">0</w:t>
            </w:r>
            <w:r>
              <w:rPr>
                <w:rFonts w:hint="eastAsia" w:ascii="宋体" w:hAnsi="宋体" w:eastAsia="宋体" w:cs="宋体"/>
                <w:bCs/>
                <w:sz w:val="24"/>
                <w:szCs w:val="24"/>
              </w:rPr>
              <w:t xml:space="preserve">台</w:t>
            </w:r>
            <w:r/>
          </w:p>
        </w:tc>
      </w:tr>
      <w:tr>
        <w:trPr/>
        <w:tc>
          <w:tcPr>
            <w:tcW w:w="2366"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喷墨打印机</w:t>
            </w:r>
            <w:r/>
          </w:p>
        </w:tc>
        <w:tc>
          <w:tcPr>
            <w:tcW w:w="6139"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3台，备用机1台</w:t>
            </w:r>
            <w:r/>
          </w:p>
        </w:tc>
      </w:tr>
      <w:tr>
        <w:trPr/>
        <w:tc>
          <w:tcPr>
            <w:tcW w:w="2366"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多功能一体机</w:t>
            </w:r>
            <w:r/>
          </w:p>
        </w:tc>
        <w:tc>
          <w:tcPr>
            <w:tcW w:w="6139"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5</w:t>
            </w:r>
            <w:r>
              <w:rPr>
                <w:rFonts w:hint="eastAsia" w:ascii="宋体" w:hAnsi="宋体" w:eastAsia="宋体" w:cs="宋体"/>
                <w:bCs/>
                <w:sz w:val="24"/>
                <w:szCs w:val="24"/>
              </w:rPr>
              <w:t xml:space="preserve">台，备用机1台</w:t>
            </w:r>
            <w:r/>
          </w:p>
        </w:tc>
      </w:tr>
      <w:tr>
        <w:trPr/>
        <w:tc>
          <w:tcPr>
            <w:tcW w:w="2366"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热敏打印机</w:t>
            </w:r>
            <w:r/>
          </w:p>
        </w:tc>
        <w:tc>
          <w:tcPr>
            <w:tcW w:w="6139" w:type="dxa"/>
            <w:textDirection w:val="lrTb"/>
            <w:noWrap w:val="false"/>
          </w:tcPr>
          <w:p>
            <w:pPr>
              <w:pStyle w:val="1394"/>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50</w:t>
            </w:r>
            <w:r>
              <w:rPr>
                <w:rFonts w:hint="eastAsia" w:ascii="宋体" w:hAnsi="宋体" w:eastAsia="宋体" w:cs="宋体"/>
                <w:bCs/>
                <w:sz w:val="24"/>
                <w:szCs w:val="24"/>
              </w:rPr>
              <w:t xml:space="preserve">台，备用机1</w:t>
            </w:r>
            <w:r>
              <w:rPr>
                <w:rFonts w:ascii="宋体" w:hAnsi="宋体" w:eastAsia="宋体" w:cs="宋体"/>
                <w:bCs/>
                <w:sz w:val="24"/>
                <w:szCs w:val="24"/>
              </w:rPr>
              <w:t xml:space="preserve">0</w:t>
            </w:r>
            <w:r>
              <w:rPr>
                <w:rFonts w:hint="eastAsia" w:ascii="宋体" w:hAnsi="宋体" w:eastAsia="宋体" w:cs="宋体"/>
                <w:bCs/>
                <w:sz w:val="24"/>
                <w:szCs w:val="24"/>
              </w:rPr>
              <w:t xml:space="preserve">台</w:t>
            </w:r>
            <w:r/>
          </w:p>
        </w:tc>
      </w:tr>
    </w:tbl>
    <w:p>
      <w:pPr>
        <w:ind w:firstLine="560"/>
        <w:spacing w:line="360" w:lineRule="auto"/>
        <w:tabs>
          <w:tab w:val="left" w:pos="2625" w:leader="none"/>
        </w:tabs>
        <w:rPr>
          <w:rFonts w:asciiTheme="minorEastAsia" w:hAnsiTheme="minorEastAsia"/>
          <w:bCs/>
          <w:sz w:val="28"/>
          <w:szCs w:val="28"/>
        </w:rPr>
      </w:pPr>
      <w:r>
        <w:rPr>
          <w:rFonts w:hint="eastAsia" w:asciiTheme="minorEastAsia" w:hAnsiTheme="minorEastAsia"/>
          <w:bCs/>
          <w:sz w:val="28"/>
          <w:szCs w:val="28"/>
        </w:rPr>
        <w:t xml:space="preserve">以上备用设备均需存放在医院专用库房备用。</w:t>
      </w:r>
      <w:r/>
    </w:p>
    <w:p>
      <w:pPr>
        <w:ind w:firstLine="240"/>
        <w:spacing w:line="560" w:lineRule="exact"/>
        <w:rPr>
          <w:rFonts w:asciiTheme="minorEastAsia" w:hAnsiTheme="minorEastAsia"/>
          <w:bCs/>
          <w:sz w:val="24"/>
          <w:szCs w:val="24"/>
        </w:rPr>
      </w:pPr>
      <w:r>
        <w:rPr>
          <w:rFonts w:hint="eastAsia" w:asciiTheme="minorEastAsia" w:hAnsiTheme="minorEastAsia"/>
          <w:bCs/>
          <w:sz w:val="24"/>
          <w:szCs w:val="24"/>
        </w:rPr>
        <w:t xml:space="preserve">（2）</w:t>
      </w:r>
      <w:r>
        <w:rPr>
          <w:rFonts w:asciiTheme="minorEastAsia" w:hAnsiTheme="minorEastAsia"/>
          <w:bCs/>
          <w:sz w:val="24"/>
          <w:szCs w:val="24"/>
        </w:rPr>
        <w:t xml:space="preserve">为不影响医院正常的打印业务，成交供应商需在合同签订后7天内完成所有设备的安装部署及调试工作，相关费用由成交供应商自行承担。</w:t>
      </w:r>
      <w:r/>
    </w:p>
    <w:p>
      <w:pPr>
        <w:ind w:firstLine="240"/>
        <w:spacing w:line="560" w:lineRule="exact"/>
        <w:rPr>
          <w:rFonts w:asciiTheme="minorEastAsia" w:hAnsiTheme="minorEastAsia"/>
          <w:bCs/>
          <w:sz w:val="24"/>
          <w:szCs w:val="24"/>
        </w:rPr>
      </w:pPr>
      <w:r>
        <w:rPr>
          <w:rFonts w:hint="eastAsia" w:asciiTheme="minorEastAsia" w:hAnsiTheme="minorEastAsia"/>
          <w:bCs/>
          <w:sz w:val="24"/>
          <w:szCs w:val="24"/>
        </w:rPr>
        <w:t xml:space="preserve">（</w:t>
      </w:r>
      <w:r>
        <w:rPr>
          <w:rFonts w:asciiTheme="minorEastAsia" w:hAnsiTheme="minorEastAsia"/>
          <w:bCs/>
          <w:sz w:val="24"/>
          <w:szCs w:val="24"/>
        </w:rPr>
        <w:t xml:space="preserve">3</w:t>
      </w:r>
      <w:r>
        <w:rPr>
          <w:rFonts w:hint="eastAsia" w:asciiTheme="minorEastAsia" w:hAnsiTheme="minorEastAsia"/>
          <w:bCs/>
          <w:sz w:val="24"/>
          <w:szCs w:val="24"/>
        </w:rPr>
        <w:t xml:space="preserve">）技术参数需求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提供</w:t>
      </w:r>
      <w:r>
        <w:rPr>
          <w:rFonts w:asciiTheme="minorEastAsia" w:hAnsiTheme="minorEastAsia"/>
          <w:bCs/>
          <w:sz w:val="24"/>
          <w:szCs w:val="24"/>
        </w:rPr>
        <w:t xml:space="preserve">租赁</w:t>
      </w:r>
      <w:r>
        <w:rPr>
          <w:rFonts w:hint="eastAsia" w:asciiTheme="minorEastAsia" w:hAnsiTheme="minorEastAsia"/>
          <w:bCs/>
          <w:sz w:val="24"/>
          <w:szCs w:val="24"/>
        </w:rPr>
        <w:t xml:space="preserve">服务</w:t>
      </w:r>
      <w:r>
        <w:rPr>
          <w:rFonts w:asciiTheme="minorEastAsia" w:hAnsiTheme="minorEastAsia"/>
          <w:bCs/>
          <w:sz w:val="24"/>
          <w:szCs w:val="24"/>
        </w:rPr>
        <w:t xml:space="preserve">的打印机必须满足</w:t>
      </w:r>
      <w:r>
        <w:rPr>
          <w:rFonts w:hint="eastAsia" w:asciiTheme="minorEastAsia" w:hAnsiTheme="minorEastAsia"/>
          <w:bCs/>
          <w:sz w:val="24"/>
          <w:szCs w:val="24"/>
        </w:rPr>
        <w:t xml:space="preserve">下列</w:t>
      </w:r>
      <w:r>
        <w:rPr>
          <w:rFonts w:asciiTheme="minorEastAsia" w:hAnsiTheme="minorEastAsia"/>
          <w:bCs/>
          <w:sz w:val="24"/>
          <w:szCs w:val="24"/>
        </w:rPr>
        <w:t xml:space="preserve">所有技术要求，否则投标无效。</w:t>
      </w:r>
      <w:r/>
    </w:p>
    <w:p>
      <w:pPr>
        <w:spacing w:line="560" w:lineRule="exact"/>
        <w:rPr>
          <w:rFonts w:asciiTheme="minorEastAsia" w:hAnsiTheme="minorEastAsia"/>
          <w:bCs/>
          <w:sz w:val="24"/>
          <w:szCs w:val="24"/>
        </w:rPr>
      </w:pPr>
      <w:r>
        <w:rPr>
          <w:rFonts w:hint="eastAsia" w:asciiTheme="minorEastAsia" w:hAnsiTheme="minorEastAsia"/>
          <w:bCs/>
          <w:sz w:val="24"/>
          <w:szCs w:val="24"/>
        </w:rPr>
        <w:t xml:space="preserve">①黑白</w:t>
      </w:r>
      <w:r>
        <w:rPr>
          <w:rFonts w:asciiTheme="minorEastAsia" w:hAnsiTheme="minorEastAsia"/>
          <w:bCs/>
          <w:sz w:val="24"/>
          <w:szCs w:val="24"/>
        </w:rPr>
        <w:t xml:space="preserve">A3</w:t>
      </w:r>
      <w:r>
        <w:rPr>
          <w:rFonts w:hint="eastAsia" w:asciiTheme="minorEastAsia" w:hAnsiTheme="minorEastAsia"/>
          <w:bCs/>
          <w:sz w:val="24"/>
          <w:szCs w:val="24"/>
        </w:rPr>
        <w:t xml:space="preserve">复合机</w:t>
      </w:r>
      <w:r/>
    </w:p>
    <w:tbl>
      <w:tblPr>
        <w:tblStyle w:val="781"/>
        <w:tblW w:w="5000" w:type="pct"/>
        <w:tblInd w:w="0" w:type="dxa"/>
        <w:tblLook w:val="04A0" w:firstRow="1" w:lastRow="0" w:firstColumn="1" w:lastColumn="0" w:noHBand="0" w:noVBand="1"/>
      </w:tblPr>
      <w:tblGrid>
        <w:gridCol w:w="877"/>
        <w:gridCol w:w="2519"/>
        <w:gridCol w:w="5665"/>
      </w:tblGrid>
      <w:tr>
        <w:trPr/>
        <w:tc>
          <w:tcPr>
            <w:tcW w:w="484" w:type="pct"/>
            <w:textDirection w:val="lrTb"/>
            <w:noWrap w:val="false"/>
          </w:tcPr>
          <w:p>
            <w:pPr>
              <w:pStyle w:val="766"/>
              <w:jc w:val="center"/>
              <w:rPr>
                <w:sz w:val="24"/>
                <w:szCs w:val="24"/>
              </w:rPr>
            </w:pPr>
            <w:r>
              <w:rPr>
                <w:rFonts w:hint="eastAsia"/>
                <w:sz w:val="24"/>
                <w:szCs w:val="24"/>
              </w:rPr>
              <w:t xml:space="preserve">序号</w:t>
            </w:r>
            <w:r/>
          </w:p>
        </w:tc>
        <w:tc>
          <w:tcPr>
            <w:tcW w:w="1390" w:type="pct"/>
            <w:textDirection w:val="lrTb"/>
            <w:noWrap w:val="false"/>
          </w:tcPr>
          <w:p>
            <w:pPr>
              <w:pStyle w:val="766"/>
              <w:jc w:val="center"/>
              <w:rPr>
                <w:sz w:val="24"/>
                <w:szCs w:val="24"/>
              </w:rPr>
            </w:pPr>
            <w:r>
              <w:rPr>
                <w:rFonts w:hint="eastAsia"/>
                <w:sz w:val="24"/>
                <w:szCs w:val="24"/>
              </w:rPr>
              <w:t xml:space="preserve">指标项</w:t>
            </w:r>
            <w:r/>
          </w:p>
        </w:tc>
        <w:tc>
          <w:tcPr>
            <w:tcW w:w="3126" w:type="pct"/>
            <w:textDirection w:val="lrTb"/>
            <w:noWrap w:val="false"/>
          </w:tcPr>
          <w:p>
            <w:pPr>
              <w:pStyle w:val="766"/>
              <w:jc w:val="center"/>
              <w:rPr>
                <w:sz w:val="24"/>
                <w:szCs w:val="24"/>
              </w:rPr>
            </w:pPr>
            <w:r>
              <w:rPr>
                <w:rFonts w:hint="eastAsia"/>
                <w:sz w:val="24"/>
                <w:szCs w:val="24"/>
              </w:rPr>
              <w:t xml:space="preserve">技术参数要求</w:t>
            </w:r>
            <w:r/>
          </w:p>
        </w:tc>
      </w:tr>
      <w:tr>
        <w:trPr/>
        <w:tc>
          <w:tcPr>
            <w:tcW w:w="484" w:type="pct"/>
            <w:textDirection w:val="lrTb"/>
            <w:noWrap w:val="false"/>
          </w:tcPr>
          <w:p>
            <w:pPr>
              <w:pStyle w:val="766"/>
              <w:jc w:val="center"/>
              <w:rPr>
                <w:sz w:val="24"/>
                <w:szCs w:val="24"/>
              </w:rPr>
            </w:pPr>
            <w:r>
              <w:rPr>
                <w:rFonts w:hint="eastAsia"/>
                <w:sz w:val="24"/>
                <w:szCs w:val="24"/>
              </w:rPr>
              <w:t xml:space="preserve">1</w:t>
            </w:r>
            <w:r/>
          </w:p>
        </w:tc>
        <w:tc>
          <w:tcPr>
            <w:tcW w:w="1390" w:type="pct"/>
            <w:textDirection w:val="lrTb"/>
            <w:noWrap w:val="false"/>
          </w:tcPr>
          <w:p>
            <w:pPr>
              <w:pStyle w:val="766"/>
              <w:jc w:val="center"/>
              <w:rPr>
                <w:sz w:val="24"/>
                <w:szCs w:val="24"/>
              </w:rPr>
            </w:pPr>
            <w:r>
              <w:rPr>
                <w:rFonts w:hint="eastAsia"/>
                <w:sz w:val="24"/>
                <w:szCs w:val="24"/>
              </w:rPr>
              <w:t xml:space="preserve">主要功能</w:t>
            </w:r>
            <w:r/>
          </w:p>
        </w:tc>
        <w:tc>
          <w:tcPr>
            <w:tcW w:w="3126" w:type="pct"/>
            <w:textDirection w:val="lrTb"/>
            <w:noWrap w:val="false"/>
          </w:tcPr>
          <w:p>
            <w:pPr>
              <w:pStyle w:val="766"/>
              <w:rPr>
                <w:sz w:val="24"/>
                <w:szCs w:val="24"/>
              </w:rPr>
            </w:pPr>
            <w:r>
              <w:rPr>
                <w:rFonts w:hint="eastAsia"/>
                <w:sz w:val="24"/>
                <w:szCs w:val="24"/>
              </w:rPr>
              <w:t xml:space="preserve">A3</w:t>
            </w:r>
            <w:r>
              <w:rPr>
                <w:rFonts w:hint="eastAsia"/>
                <w:sz w:val="24"/>
                <w:szCs w:val="24"/>
              </w:rPr>
              <w:t xml:space="preserve">黑白复印</w:t>
            </w:r>
            <w:r>
              <w:rPr>
                <w:rFonts w:hint="eastAsia"/>
                <w:sz w:val="24"/>
                <w:szCs w:val="24"/>
              </w:rPr>
              <w:t xml:space="preserve">/</w:t>
            </w:r>
            <w:r>
              <w:rPr>
                <w:rFonts w:hint="eastAsia"/>
                <w:sz w:val="24"/>
                <w:szCs w:val="24"/>
              </w:rPr>
              <w:t xml:space="preserve">彩色打印</w:t>
            </w:r>
            <w:r>
              <w:rPr>
                <w:rFonts w:hint="eastAsia"/>
                <w:sz w:val="24"/>
                <w:szCs w:val="24"/>
              </w:rPr>
              <w:t xml:space="preserve">/</w:t>
            </w:r>
            <w:r>
              <w:rPr>
                <w:rFonts w:hint="eastAsia"/>
                <w:sz w:val="24"/>
                <w:szCs w:val="24"/>
              </w:rPr>
              <w:t xml:space="preserve">彩色扫描</w:t>
            </w:r>
            <w:r>
              <w:rPr>
                <w:rFonts w:hint="eastAsia"/>
                <w:sz w:val="24"/>
                <w:szCs w:val="24"/>
              </w:rPr>
              <w:t xml:space="preserve">/</w:t>
            </w:r>
            <w:r>
              <w:rPr>
                <w:rFonts w:hint="eastAsia"/>
                <w:sz w:val="24"/>
                <w:szCs w:val="24"/>
              </w:rPr>
              <w:t xml:space="preserve">传真可选配</w:t>
            </w:r>
            <w:r/>
          </w:p>
        </w:tc>
      </w:tr>
      <w:tr>
        <w:trPr/>
        <w:tc>
          <w:tcPr>
            <w:tcW w:w="484" w:type="pct"/>
            <w:textDirection w:val="lrTb"/>
            <w:noWrap w:val="false"/>
          </w:tcPr>
          <w:p>
            <w:pPr>
              <w:pStyle w:val="766"/>
              <w:jc w:val="center"/>
              <w:rPr>
                <w:sz w:val="24"/>
                <w:szCs w:val="24"/>
              </w:rPr>
            </w:pPr>
            <w:r>
              <w:rPr>
                <w:rFonts w:hint="eastAsia"/>
                <w:sz w:val="24"/>
                <w:szCs w:val="24"/>
              </w:rPr>
              <w:t xml:space="preserve">2</w:t>
            </w:r>
            <w:r/>
          </w:p>
        </w:tc>
        <w:tc>
          <w:tcPr>
            <w:tcW w:w="1390" w:type="pct"/>
            <w:textDirection w:val="lrTb"/>
            <w:noWrap w:val="false"/>
          </w:tcPr>
          <w:p>
            <w:pPr>
              <w:pStyle w:val="766"/>
              <w:jc w:val="center"/>
              <w:rPr>
                <w:sz w:val="24"/>
                <w:szCs w:val="24"/>
              </w:rPr>
            </w:pPr>
            <w:r>
              <w:rPr>
                <w:rFonts w:hint="eastAsia"/>
                <w:sz w:val="24"/>
                <w:szCs w:val="24"/>
              </w:rPr>
              <w:t xml:space="preserve">产品类型</w:t>
            </w:r>
            <w:r/>
          </w:p>
        </w:tc>
        <w:tc>
          <w:tcPr>
            <w:tcW w:w="3126" w:type="pct"/>
            <w:textDirection w:val="lrTb"/>
            <w:noWrap w:val="false"/>
          </w:tcPr>
          <w:p>
            <w:pPr>
              <w:pStyle w:val="766"/>
              <w:rPr>
                <w:sz w:val="24"/>
                <w:szCs w:val="24"/>
              </w:rPr>
            </w:pPr>
            <w:r>
              <w:rPr>
                <w:rFonts w:hint="eastAsia"/>
                <w:sz w:val="24"/>
                <w:szCs w:val="24"/>
              </w:rPr>
              <w:t xml:space="preserve">激光</w:t>
            </w:r>
            <w:r/>
          </w:p>
        </w:tc>
      </w:tr>
      <w:tr>
        <w:trPr/>
        <w:tc>
          <w:tcPr>
            <w:tcW w:w="484" w:type="pct"/>
            <w:textDirection w:val="lrTb"/>
            <w:noWrap w:val="false"/>
          </w:tcPr>
          <w:p>
            <w:pPr>
              <w:pStyle w:val="766"/>
              <w:jc w:val="center"/>
              <w:rPr>
                <w:sz w:val="24"/>
                <w:szCs w:val="24"/>
              </w:rPr>
            </w:pPr>
            <w:r>
              <w:rPr>
                <w:rFonts w:hint="eastAsia"/>
                <w:sz w:val="24"/>
                <w:szCs w:val="24"/>
              </w:rPr>
              <w:t xml:space="preserve">3</w:t>
            </w:r>
            <w:r/>
          </w:p>
        </w:tc>
        <w:tc>
          <w:tcPr>
            <w:tcW w:w="1390" w:type="pct"/>
            <w:textDirection w:val="lrTb"/>
            <w:noWrap w:val="false"/>
          </w:tcPr>
          <w:p>
            <w:pPr>
              <w:pStyle w:val="766"/>
              <w:jc w:val="center"/>
              <w:rPr>
                <w:sz w:val="24"/>
                <w:szCs w:val="24"/>
              </w:rPr>
            </w:pPr>
            <w:r>
              <w:rPr>
                <w:rFonts w:hint="eastAsia"/>
                <w:sz w:val="24"/>
                <w:szCs w:val="24"/>
              </w:rPr>
              <w:t xml:space="preserve">连续复印速度</w:t>
            </w:r>
            <w:r/>
          </w:p>
        </w:tc>
        <w:tc>
          <w:tcPr>
            <w:tcW w:w="3126" w:type="pct"/>
            <w:textDirection w:val="lrTb"/>
            <w:noWrap w:val="false"/>
          </w:tcPr>
          <w:p>
            <w:pPr>
              <w:pStyle w:val="766"/>
              <w:rPr>
                <w:sz w:val="24"/>
                <w:szCs w:val="24"/>
              </w:rPr>
            </w:pPr>
            <w:r>
              <w:rPr>
                <w:rFonts w:hint="eastAsia"/>
                <w:sz w:val="24"/>
                <w:szCs w:val="24"/>
              </w:rPr>
              <w:t xml:space="preserve">不低于</w:t>
            </w:r>
            <w:r>
              <w:rPr>
                <w:rFonts w:hint="eastAsia"/>
                <w:sz w:val="24"/>
                <w:szCs w:val="24"/>
              </w:rPr>
              <w:t xml:space="preserve">35ppm</w:t>
            </w:r>
            <w:r/>
          </w:p>
        </w:tc>
      </w:tr>
      <w:tr>
        <w:trPr/>
        <w:tc>
          <w:tcPr>
            <w:tcW w:w="484" w:type="pct"/>
            <w:textDirection w:val="lrTb"/>
            <w:noWrap w:val="false"/>
          </w:tcPr>
          <w:p>
            <w:pPr>
              <w:pStyle w:val="766"/>
              <w:jc w:val="center"/>
              <w:rPr>
                <w:sz w:val="24"/>
                <w:szCs w:val="24"/>
              </w:rPr>
            </w:pPr>
            <w:r>
              <w:rPr>
                <w:rFonts w:hint="eastAsia"/>
                <w:sz w:val="24"/>
                <w:szCs w:val="24"/>
              </w:rPr>
              <w:t xml:space="preserve">4</w:t>
            </w:r>
            <w:r/>
          </w:p>
        </w:tc>
        <w:tc>
          <w:tcPr>
            <w:tcW w:w="1390" w:type="pct"/>
            <w:textDirection w:val="lrTb"/>
            <w:noWrap w:val="false"/>
          </w:tcPr>
          <w:p>
            <w:pPr>
              <w:pStyle w:val="766"/>
              <w:jc w:val="center"/>
              <w:rPr>
                <w:sz w:val="24"/>
                <w:szCs w:val="24"/>
              </w:rPr>
            </w:pPr>
            <w:r>
              <w:rPr>
                <w:rFonts w:hint="eastAsia"/>
                <w:sz w:val="24"/>
                <w:szCs w:val="24"/>
              </w:rPr>
              <w:t xml:space="preserve">内存硬盘容量</w:t>
            </w:r>
            <w:r/>
          </w:p>
        </w:tc>
        <w:tc>
          <w:tcPr>
            <w:tcW w:w="3126" w:type="pct"/>
            <w:textDirection w:val="lrTb"/>
            <w:noWrap w:val="false"/>
          </w:tcPr>
          <w:p>
            <w:pPr>
              <w:pStyle w:val="766"/>
              <w:rPr>
                <w:sz w:val="24"/>
                <w:szCs w:val="24"/>
              </w:rPr>
            </w:pPr>
            <w:r>
              <w:rPr>
                <w:rFonts w:hint="eastAsia"/>
                <w:sz w:val="24"/>
                <w:szCs w:val="24"/>
              </w:rPr>
              <w:t xml:space="preserve">内存容量≥</w:t>
            </w:r>
            <w:r>
              <w:rPr>
                <w:rFonts w:hint="eastAsia"/>
                <w:sz w:val="24"/>
                <w:szCs w:val="24"/>
              </w:rPr>
              <w:t xml:space="preserve">4GB</w:t>
            </w:r>
            <w:r>
              <w:rPr>
                <w:rFonts w:hint="eastAsia"/>
                <w:sz w:val="24"/>
                <w:szCs w:val="24"/>
              </w:rPr>
              <w:t xml:space="preserve">，硬盘容量≥</w:t>
            </w:r>
            <w:r>
              <w:rPr>
                <w:rFonts w:hint="eastAsia"/>
                <w:sz w:val="24"/>
                <w:szCs w:val="24"/>
              </w:rPr>
              <w:t xml:space="preserve">128GB</w:t>
            </w:r>
            <w:r/>
          </w:p>
        </w:tc>
      </w:tr>
      <w:tr>
        <w:trPr/>
        <w:tc>
          <w:tcPr>
            <w:tcW w:w="484" w:type="pct"/>
            <w:textDirection w:val="lrTb"/>
            <w:noWrap w:val="false"/>
          </w:tcPr>
          <w:p>
            <w:pPr>
              <w:pStyle w:val="766"/>
              <w:jc w:val="center"/>
              <w:rPr>
                <w:sz w:val="24"/>
                <w:szCs w:val="24"/>
              </w:rPr>
            </w:pPr>
            <w:r>
              <w:rPr>
                <w:rFonts w:hint="eastAsia"/>
                <w:sz w:val="24"/>
                <w:szCs w:val="24"/>
              </w:rPr>
              <w:t xml:space="preserve">5</w:t>
            </w:r>
            <w:r/>
          </w:p>
        </w:tc>
        <w:tc>
          <w:tcPr>
            <w:tcW w:w="1390" w:type="pct"/>
            <w:textDirection w:val="lrTb"/>
            <w:noWrap w:val="false"/>
          </w:tcPr>
          <w:p>
            <w:pPr>
              <w:pStyle w:val="766"/>
              <w:jc w:val="center"/>
              <w:rPr>
                <w:sz w:val="24"/>
                <w:szCs w:val="24"/>
              </w:rPr>
            </w:pPr>
            <w:r>
              <w:rPr>
                <w:rFonts w:hint="eastAsia"/>
                <w:sz w:val="24"/>
                <w:szCs w:val="24"/>
              </w:rPr>
              <w:t xml:space="preserve">供纸容量标配纸盒</w:t>
            </w:r>
            <w:r/>
          </w:p>
        </w:tc>
        <w:tc>
          <w:tcPr>
            <w:tcW w:w="3126" w:type="pct"/>
            <w:textDirection w:val="lrTb"/>
            <w:noWrap w:val="false"/>
          </w:tcPr>
          <w:p>
            <w:pPr>
              <w:pStyle w:val="766"/>
              <w:rPr>
                <w:sz w:val="24"/>
                <w:szCs w:val="24"/>
              </w:rPr>
            </w:pPr>
            <w:r>
              <w:rPr>
                <w:rFonts w:hint="eastAsia"/>
                <w:sz w:val="24"/>
                <w:szCs w:val="24"/>
              </w:rPr>
              <w:t xml:space="preserve">纸盒≥</w:t>
            </w:r>
            <w:r>
              <w:rPr>
                <w:rFonts w:hint="eastAsia"/>
                <w:sz w:val="24"/>
                <w:szCs w:val="24"/>
              </w:rPr>
              <w:t xml:space="preserve">500</w:t>
            </w:r>
            <w:r>
              <w:rPr>
                <w:rFonts w:hint="eastAsia"/>
                <w:sz w:val="24"/>
                <w:szCs w:val="24"/>
              </w:rPr>
              <w:t xml:space="preserve">页（</w:t>
            </w:r>
            <w:r>
              <w:rPr>
                <w:rFonts w:hint="eastAsia"/>
                <w:sz w:val="24"/>
                <w:szCs w:val="24"/>
              </w:rPr>
              <w:t xml:space="preserve">2</w:t>
            </w:r>
            <w:r>
              <w:rPr>
                <w:rFonts w:hint="eastAsia"/>
                <w:sz w:val="24"/>
                <w:szCs w:val="24"/>
              </w:rPr>
              <w:t xml:space="preserve">个），手送纸盒：≥</w:t>
            </w:r>
            <w:r>
              <w:rPr>
                <w:rFonts w:hint="eastAsia"/>
                <w:sz w:val="24"/>
                <w:szCs w:val="24"/>
              </w:rPr>
              <w:t xml:space="preserve">96</w:t>
            </w:r>
            <w:r>
              <w:rPr>
                <w:rFonts w:hint="eastAsia"/>
                <w:sz w:val="24"/>
                <w:szCs w:val="24"/>
              </w:rPr>
              <w:t xml:space="preserve">页</w:t>
            </w:r>
            <w:r/>
          </w:p>
        </w:tc>
      </w:tr>
      <w:tr>
        <w:trPr/>
        <w:tc>
          <w:tcPr>
            <w:tcW w:w="484" w:type="pct"/>
            <w:textDirection w:val="lrTb"/>
            <w:noWrap w:val="false"/>
          </w:tcPr>
          <w:p>
            <w:pPr>
              <w:pStyle w:val="766"/>
              <w:jc w:val="center"/>
              <w:rPr>
                <w:sz w:val="24"/>
                <w:szCs w:val="24"/>
              </w:rPr>
            </w:pPr>
            <w:r>
              <w:rPr>
                <w:sz w:val="24"/>
                <w:szCs w:val="24"/>
              </w:rPr>
              <w:t xml:space="preserve">6</w:t>
            </w:r>
            <w:r/>
          </w:p>
        </w:tc>
        <w:tc>
          <w:tcPr>
            <w:tcW w:w="1390" w:type="pct"/>
            <w:textDirection w:val="lrTb"/>
            <w:noWrap w:val="false"/>
          </w:tcPr>
          <w:p>
            <w:pPr>
              <w:pStyle w:val="766"/>
              <w:jc w:val="center"/>
              <w:rPr>
                <w:sz w:val="24"/>
                <w:szCs w:val="24"/>
              </w:rPr>
            </w:pPr>
            <w:r>
              <w:rPr>
                <w:rFonts w:hint="eastAsia"/>
                <w:sz w:val="24"/>
                <w:szCs w:val="24"/>
              </w:rPr>
              <w:t xml:space="preserve">打印分辨率</w:t>
            </w:r>
            <w:r/>
          </w:p>
        </w:tc>
        <w:tc>
          <w:tcPr>
            <w:tcW w:w="3126" w:type="pct"/>
            <w:textDirection w:val="lrTb"/>
            <w:noWrap w:val="false"/>
          </w:tcPr>
          <w:p>
            <w:pPr>
              <w:pStyle w:val="766"/>
              <w:rPr>
                <w:sz w:val="24"/>
                <w:szCs w:val="24"/>
              </w:rPr>
            </w:pPr>
            <w:r>
              <w:rPr>
                <w:rFonts w:hint="eastAsia"/>
                <w:sz w:val="24"/>
                <w:szCs w:val="24"/>
              </w:rPr>
              <w:t xml:space="preserve">≥</w:t>
            </w:r>
            <w:r>
              <w:rPr>
                <w:rFonts w:hint="eastAsia"/>
                <w:sz w:val="24"/>
                <w:szCs w:val="24"/>
              </w:rPr>
              <w:t xml:space="preserve">1200</w:t>
            </w:r>
            <w:r>
              <w:rPr>
                <w:rFonts w:hint="eastAsia"/>
                <w:sz w:val="24"/>
                <w:szCs w:val="24"/>
              </w:rPr>
              <w:t xml:space="preserve">×</w:t>
            </w:r>
            <w:r>
              <w:rPr>
                <w:rFonts w:hint="eastAsia"/>
                <w:sz w:val="24"/>
                <w:szCs w:val="24"/>
              </w:rPr>
              <w:t xml:space="preserve">1200dpi</w:t>
            </w:r>
            <w:r/>
          </w:p>
        </w:tc>
      </w:tr>
      <w:tr>
        <w:trPr/>
        <w:tc>
          <w:tcPr>
            <w:tcW w:w="484" w:type="pct"/>
            <w:textDirection w:val="lrTb"/>
            <w:noWrap w:val="false"/>
          </w:tcPr>
          <w:p>
            <w:pPr>
              <w:pStyle w:val="766"/>
              <w:jc w:val="center"/>
              <w:rPr>
                <w:sz w:val="24"/>
                <w:szCs w:val="24"/>
              </w:rPr>
            </w:pPr>
            <w:r>
              <w:rPr>
                <w:rFonts w:hint="eastAsia"/>
                <w:sz w:val="24"/>
                <w:szCs w:val="24"/>
              </w:rPr>
              <w:t xml:space="preserve">7</w:t>
            </w:r>
            <w:r/>
          </w:p>
        </w:tc>
        <w:tc>
          <w:tcPr>
            <w:tcW w:w="1390" w:type="pct"/>
            <w:vAlign w:val="center"/>
            <w:textDirection w:val="lrTb"/>
            <w:noWrap w:val="false"/>
          </w:tcPr>
          <w:p>
            <w:pPr>
              <w:pStyle w:val="766"/>
              <w:jc w:val="center"/>
              <w:rPr>
                <w:sz w:val="24"/>
                <w:szCs w:val="24"/>
              </w:rPr>
            </w:pPr>
            <w:r>
              <w:rPr>
                <w:rFonts w:hint="eastAsia" w:ascii="宋体" w:hAnsi="宋体" w:eastAsia="宋体" w:cs="Arial"/>
                <w:sz w:val="24"/>
                <w:szCs w:val="24"/>
              </w:rPr>
              <w:t xml:space="preserve">扫描输出格式</w:t>
            </w:r>
            <w:r/>
          </w:p>
        </w:tc>
        <w:tc>
          <w:tcPr>
            <w:tcW w:w="3126" w:type="pct"/>
            <w:vAlign w:val="center"/>
            <w:textDirection w:val="lrTb"/>
            <w:noWrap w:val="false"/>
          </w:tcPr>
          <w:p>
            <w:pPr>
              <w:pStyle w:val="766"/>
              <w:rPr>
                <w:sz w:val="24"/>
                <w:szCs w:val="24"/>
              </w:rPr>
            </w:pPr>
            <w:r>
              <w:rPr>
                <w:rFonts w:hint="eastAsia" w:ascii="宋体" w:hAnsi="宋体" w:eastAsia="宋体" w:cs="Arial"/>
                <w:sz w:val="24"/>
                <w:szCs w:val="24"/>
              </w:rPr>
              <w:t xml:space="preserve">TIFF，PDF，JPEG</w:t>
            </w:r>
            <w:r/>
          </w:p>
        </w:tc>
      </w:tr>
      <w:tr>
        <w:trPr/>
        <w:tc>
          <w:tcPr>
            <w:tcW w:w="484" w:type="pct"/>
            <w:textDirection w:val="lrTb"/>
            <w:noWrap w:val="false"/>
          </w:tcPr>
          <w:p>
            <w:pPr>
              <w:pStyle w:val="766"/>
              <w:jc w:val="center"/>
              <w:rPr>
                <w:sz w:val="24"/>
                <w:szCs w:val="24"/>
              </w:rPr>
            </w:pPr>
            <w:r>
              <w:rPr>
                <w:rFonts w:hint="eastAsia"/>
                <w:sz w:val="24"/>
                <w:szCs w:val="24"/>
              </w:rPr>
              <w:t xml:space="preserve">8</w:t>
            </w:r>
            <w:r/>
          </w:p>
        </w:tc>
        <w:tc>
          <w:tcPr>
            <w:tcW w:w="1390" w:type="pct"/>
            <w:textDirection w:val="lrTb"/>
            <w:noWrap w:val="false"/>
          </w:tcPr>
          <w:p>
            <w:pPr>
              <w:pStyle w:val="766"/>
              <w:jc w:val="center"/>
              <w:rPr>
                <w:sz w:val="24"/>
                <w:szCs w:val="24"/>
              </w:rPr>
            </w:pPr>
            <w:r>
              <w:rPr>
                <w:rFonts w:hint="eastAsia" w:ascii="宋体" w:hAnsi="宋体" w:eastAsia="宋体" w:cs="Arial"/>
                <w:sz w:val="24"/>
                <w:szCs w:val="24"/>
              </w:rPr>
              <w:t xml:space="preserve">软件对接</w:t>
            </w:r>
            <w:r/>
          </w:p>
        </w:tc>
        <w:tc>
          <w:tcPr>
            <w:tcW w:w="3126" w:type="pct"/>
            <w:textDirection w:val="lrTb"/>
            <w:noWrap w:val="false"/>
          </w:tcPr>
          <w:p>
            <w:pPr>
              <w:pStyle w:val="766"/>
              <w:rPr>
                <w:sz w:val="24"/>
                <w:szCs w:val="24"/>
              </w:rPr>
            </w:pPr>
            <w:r>
              <w:rPr>
                <w:rFonts w:hint="eastAsia"/>
                <w:sz w:val="24"/>
                <w:szCs w:val="24"/>
              </w:rPr>
              <w:t xml:space="preserve">可对接医院已有软件</w:t>
            </w:r>
            <w:r/>
          </w:p>
        </w:tc>
      </w:tr>
    </w:tbl>
    <w:p>
      <w:pPr>
        <w:spacing w:line="560" w:lineRule="exact"/>
        <w:rPr>
          <w:rFonts w:asciiTheme="minorEastAsia" w:hAnsiTheme="minorEastAsia"/>
          <w:b/>
          <w:bCs/>
          <w:sz w:val="24"/>
          <w:szCs w:val="24"/>
        </w:rPr>
      </w:pPr>
      <w:r>
        <w:rPr>
          <w:rFonts w:hint="eastAsia" w:asciiTheme="minorEastAsia" w:hAnsiTheme="minorEastAsia"/>
          <w:b/>
          <w:bCs/>
          <w:sz w:val="24"/>
          <w:szCs w:val="24"/>
        </w:rPr>
        <w:t xml:space="preserve">②黑白</w:t>
      </w:r>
      <w:r>
        <w:rPr>
          <w:rFonts w:asciiTheme="minorEastAsia" w:hAnsiTheme="minorEastAsia"/>
          <w:b/>
          <w:bCs/>
          <w:sz w:val="24"/>
          <w:szCs w:val="24"/>
        </w:rPr>
        <w:t xml:space="preserve">A4</w:t>
      </w:r>
      <w:r>
        <w:rPr>
          <w:rFonts w:hint="eastAsia" w:asciiTheme="minorEastAsia" w:hAnsiTheme="minorEastAsia"/>
          <w:b/>
          <w:bCs/>
          <w:sz w:val="24"/>
          <w:szCs w:val="24"/>
        </w:rPr>
        <w:t xml:space="preserve">打印机</w:t>
      </w:r>
      <w:r/>
    </w:p>
    <w:tbl>
      <w:tblPr>
        <w:tblStyle w:val="781"/>
        <w:tblW w:w="5000" w:type="pct"/>
        <w:tblInd w:w="0" w:type="dxa"/>
        <w:tblLook w:val="04A0" w:firstRow="1" w:lastRow="0" w:firstColumn="1" w:lastColumn="0" w:noHBand="0" w:noVBand="1"/>
      </w:tblPr>
      <w:tblGrid>
        <w:gridCol w:w="786"/>
        <w:gridCol w:w="2639"/>
        <w:gridCol w:w="5636"/>
      </w:tblGrid>
      <w:tr>
        <w:trPr/>
        <w:tc>
          <w:tcPr>
            <w:tcW w:w="434" w:type="pct"/>
            <w:textDirection w:val="lrTb"/>
            <w:noWrap w:val="false"/>
          </w:tcPr>
          <w:p>
            <w:pPr>
              <w:pStyle w:val="766"/>
              <w:jc w:val="center"/>
              <w:rPr>
                <w:sz w:val="24"/>
                <w:szCs w:val="24"/>
              </w:rPr>
            </w:pPr>
            <w:r>
              <w:rPr>
                <w:rFonts w:hint="eastAsia"/>
                <w:sz w:val="24"/>
                <w:szCs w:val="24"/>
              </w:rPr>
              <w:t xml:space="preserve">序号</w:t>
            </w:r>
            <w:r/>
          </w:p>
        </w:tc>
        <w:tc>
          <w:tcPr>
            <w:tcW w:w="1456" w:type="pct"/>
            <w:textDirection w:val="lrTb"/>
            <w:noWrap w:val="false"/>
          </w:tcPr>
          <w:p>
            <w:pPr>
              <w:pStyle w:val="766"/>
              <w:jc w:val="center"/>
              <w:rPr>
                <w:sz w:val="24"/>
                <w:szCs w:val="24"/>
              </w:rPr>
            </w:pPr>
            <w:r>
              <w:rPr>
                <w:rFonts w:hint="eastAsia"/>
                <w:sz w:val="24"/>
                <w:szCs w:val="24"/>
              </w:rPr>
              <w:t xml:space="preserve">指标项</w:t>
            </w:r>
            <w:r/>
          </w:p>
        </w:tc>
        <w:tc>
          <w:tcPr>
            <w:tcW w:w="3110" w:type="pct"/>
            <w:textDirection w:val="lrTb"/>
            <w:noWrap w:val="false"/>
          </w:tcPr>
          <w:p>
            <w:pPr>
              <w:pStyle w:val="766"/>
              <w:jc w:val="center"/>
              <w:rPr>
                <w:sz w:val="24"/>
                <w:szCs w:val="24"/>
              </w:rPr>
            </w:pPr>
            <w:r>
              <w:rPr>
                <w:rFonts w:hint="eastAsia"/>
                <w:sz w:val="24"/>
                <w:szCs w:val="24"/>
              </w:rPr>
              <w:t xml:space="preserve">技术规格要求</w:t>
            </w:r>
            <w:r/>
          </w:p>
        </w:tc>
      </w:tr>
      <w:tr>
        <w:trPr/>
        <w:tc>
          <w:tcPr>
            <w:tcW w:w="434" w:type="pct"/>
            <w:textDirection w:val="lrTb"/>
            <w:noWrap w:val="false"/>
          </w:tcPr>
          <w:p>
            <w:pPr>
              <w:pStyle w:val="766"/>
              <w:jc w:val="center"/>
              <w:rPr>
                <w:sz w:val="24"/>
                <w:szCs w:val="24"/>
              </w:rPr>
            </w:pPr>
            <w:r>
              <w:rPr>
                <w:rFonts w:hint="eastAsia"/>
                <w:sz w:val="24"/>
                <w:szCs w:val="24"/>
              </w:rPr>
              <w:t xml:space="preserve">1</w:t>
            </w:r>
            <w:r/>
          </w:p>
        </w:tc>
        <w:tc>
          <w:tcPr>
            <w:tcW w:w="1456" w:type="pct"/>
            <w:textDirection w:val="lrTb"/>
            <w:noWrap w:val="false"/>
          </w:tcPr>
          <w:p>
            <w:pPr>
              <w:pStyle w:val="766"/>
              <w:jc w:val="center"/>
              <w:rPr>
                <w:sz w:val="24"/>
                <w:szCs w:val="24"/>
              </w:rPr>
            </w:pPr>
            <w:r>
              <w:rPr>
                <w:rFonts w:hint="eastAsia"/>
                <w:sz w:val="24"/>
                <w:szCs w:val="24"/>
              </w:rPr>
              <w:t xml:space="preserve">主要功能</w:t>
            </w:r>
            <w:r/>
          </w:p>
        </w:tc>
        <w:tc>
          <w:tcPr>
            <w:tcW w:w="3110" w:type="pct"/>
            <w:textDirection w:val="lrTb"/>
            <w:noWrap w:val="false"/>
          </w:tcPr>
          <w:p>
            <w:pPr>
              <w:pStyle w:val="766"/>
              <w:rPr>
                <w:sz w:val="24"/>
                <w:szCs w:val="24"/>
              </w:rPr>
            </w:pPr>
            <w:r>
              <w:rPr>
                <w:rFonts w:hint="eastAsia"/>
                <w:sz w:val="24"/>
                <w:szCs w:val="24"/>
              </w:rPr>
              <w:t xml:space="preserve">A4</w:t>
            </w:r>
            <w:r>
              <w:rPr>
                <w:rFonts w:hint="eastAsia"/>
                <w:sz w:val="24"/>
                <w:szCs w:val="24"/>
              </w:rPr>
              <w:t xml:space="preserve">黑白网络双面打印</w:t>
            </w:r>
            <w:r/>
          </w:p>
        </w:tc>
      </w:tr>
      <w:tr>
        <w:trPr/>
        <w:tc>
          <w:tcPr>
            <w:tcW w:w="434" w:type="pct"/>
            <w:textDirection w:val="lrTb"/>
            <w:noWrap w:val="false"/>
          </w:tcPr>
          <w:p>
            <w:pPr>
              <w:pStyle w:val="766"/>
              <w:jc w:val="center"/>
              <w:rPr>
                <w:sz w:val="24"/>
                <w:szCs w:val="24"/>
              </w:rPr>
            </w:pPr>
            <w:r>
              <w:rPr>
                <w:rFonts w:hint="eastAsia"/>
                <w:sz w:val="24"/>
                <w:szCs w:val="24"/>
              </w:rPr>
              <w:t xml:space="preserve">2</w:t>
            </w:r>
            <w:r/>
          </w:p>
        </w:tc>
        <w:tc>
          <w:tcPr>
            <w:tcW w:w="1456" w:type="pct"/>
            <w:textDirection w:val="lrTb"/>
            <w:noWrap w:val="false"/>
          </w:tcPr>
          <w:p>
            <w:pPr>
              <w:pStyle w:val="766"/>
              <w:jc w:val="center"/>
              <w:rPr>
                <w:sz w:val="24"/>
                <w:szCs w:val="24"/>
              </w:rPr>
            </w:pPr>
            <w:r>
              <w:rPr>
                <w:rFonts w:hint="eastAsia"/>
                <w:sz w:val="24"/>
                <w:szCs w:val="24"/>
              </w:rPr>
              <w:t xml:space="preserve">设备类型</w:t>
            </w:r>
            <w:r/>
          </w:p>
        </w:tc>
        <w:tc>
          <w:tcPr>
            <w:tcW w:w="3110" w:type="pct"/>
            <w:textDirection w:val="lrTb"/>
            <w:noWrap w:val="false"/>
          </w:tcPr>
          <w:p>
            <w:pPr>
              <w:pStyle w:val="766"/>
              <w:rPr>
                <w:sz w:val="24"/>
                <w:szCs w:val="24"/>
              </w:rPr>
            </w:pPr>
            <w:r>
              <w:rPr>
                <w:rFonts w:hint="eastAsia"/>
                <w:sz w:val="24"/>
                <w:szCs w:val="24"/>
              </w:rPr>
              <w:t xml:space="preserve">激光</w:t>
            </w:r>
            <w:r/>
          </w:p>
        </w:tc>
      </w:tr>
      <w:tr>
        <w:trPr/>
        <w:tc>
          <w:tcPr>
            <w:tcW w:w="434" w:type="pct"/>
            <w:textDirection w:val="lrTb"/>
            <w:noWrap w:val="false"/>
          </w:tcPr>
          <w:p>
            <w:pPr>
              <w:pStyle w:val="766"/>
              <w:jc w:val="center"/>
              <w:rPr>
                <w:sz w:val="24"/>
                <w:szCs w:val="24"/>
              </w:rPr>
            </w:pPr>
            <w:r>
              <w:rPr>
                <w:rFonts w:hint="eastAsia"/>
                <w:sz w:val="24"/>
                <w:szCs w:val="24"/>
              </w:rPr>
              <w:t xml:space="preserve">3</w:t>
            </w:r>
            <w:r/>
          </w:p>
        </w:tc>
        <w:tc>
          <w:tcPr>
            <w:tcW w:w="1456" w:type="pct"/>
            <w:textDirection w:val="lrTb"/>
            <w:noWrap w:val="false"/>
          </w:tcPr>
          <w:p>
            <w:pPr>
              <w:pStyle w:val="766"/>
              <w:jc w:val="center"/>
              <w:rPr>
                <w:sz w:val="24"/>
                <w:szCs w:val="24"/>
              </w:rPr>
            </w:pPr>
            <w:r>
              <w:rPr>
                <w:rFonts w:hint="eastAsia"/>
                <w:sz w:val="24"/>
                <w:szCs w:val="24"/>
              </w:rPr>
              <w:t xml:space="preserve">连续打印速度</w:t>
            </w:r>
            <w:r/>
          </w:p>
        </w:tc>
        <w:tc>
          <w:tcPr>
            <w:tcW w:w="3110" w:type="pct"/>
            <w:textDirection w:val="lrTb"/>
            <w:noWrap w:val="false"/>
          </w:tcPr>
          <w:p>
            <w:pPr>
              <w:pStyle w:val="766"/>
              <w:rPr>
                <w:sz w:val="24"/>
                <w:szCs w:val="24"/>
              </w:rPr>
            </w:pPr>
            <w:r>
              <w:rPr>
                <w:rFonts w:hint="eastAsia"/>
                <w:sz w:val="24"/>
                <w:szCs w:val="24"/>
              </w:rPr>
              <w:t xml:space="preserve">不低于</w:t>
            </w:r>
            <w:r>
              <w:rPr>
                <w:rFonts w:hint="eastAsia"/>
                <w:sz w:val="24"/>
                <w:szCs w:val="24"/>
              </w:rPr>
              <w:t xml:space="preserve">3</w:t>
            </w:r>
            <w:r>
              <w:rPr>
                <w:sz w:val="24"/>
                <w:szCs w:val="24"/>
              </w:rPr>
              <w:t xml:space="preserve">3</w:t>
            </w:r>
            <w:r>
              <w:rPr>
                <w:rFonts w:hint="eastAsia"/>
                <w:sz w:val="24"/>
                <w:szCs w:val="24"/>
              </w:rPr>
              <w:t xml:space="preserve">ppm</w:t>
            </w:r>
            <w:r/>
          </w:p>
        </w:tc>
      </w:tr>
      <w:tr>
        <w:trPr/>
        <w:tc>
          <w:tcPr>
            <w:tcW w:w="434" w:type="pct"/>
            <w:textDirection w:val="lrTb"/>
            <w:noWrap w:val="false"/>
          </w:tcPr>
          <w:p>
            <w:pPr>
              <w:pStyle w:val="766"/>
              <w:jc w:val="center"/>
              <w:rPr>
                <w:sz w:val="24"/>
                <w:szCs w:val="24"/>
              </w:rPr>
            </w:pPr>
            <w:r>
              <w:rPr>
                <w:rFonts w:hint="eastAsia"/>
                <w:sz w:val="24"/>
                <w:szCs w:val="24"/>
              </w:rPr>
              <w:t xml:space="preserve">4</w:t>
            </w:r>
            <w:r/>
          </w:p>
        </w:tc>
        <w:tc>
          <w:tcPr>
            <w:tcW w:w="1456" w:type="pct"/>
            <w:textDirection w:val="lrTb"/>
            <w:noWrap w:val="false"/>
          </w:tcPr>
          <w:p>
            <w:pPr>
              <w:pStyle w:val="766"/>
              <w:jc w:val="center"/>
              <w:rPr>
                <w:sz w:val="24"/>
                <w:szCs w:val="24"/>
              </w:rPr>
            </w:pPr>
            <w:r>
              <w:rPr>
                <w:rFonts w:hint="eastAsia"/>
                <w:sz w:val="24"/>
                <w:szCs w:val="24"/>
              </w:rPr>
              <w:t xml:space="preserve">打印分辨率</w:t>
            </w:r>
            <w:r/>
          </w:p>
        </w:tc>
        <w:tc>
          <w:tcPr>
            <w:tcW w:w="3110" w:type="pct"/>
            <w:textDirection w:val="lrTb"/>
            <w:noWrap w:val="false"/>
          </w:tcPr>
          <w:p>
            <w:pPr>
              <w:pStyle w:val="766"/>
              <w:rPr>
                <w:sz w:val="24"/>
                <w:szCs w:val="24"/>
              </w:rPr>
            </w:pPr>
            <w:r>
              <w:rPr>
                <w:rFonts w:hint="eastAsia"/>
                <w:sz w:val="24"/>
                <w:szCs w:val="24"/>
              </w:rPr>
              <w:t xml:space="preserve">≥</w:t>
            </w:r>
            <w:r>
              <w:rPr>
                <w:rFonts w:hint="eastAsia"/>
                <w:sz w:val="24"/>
                <w:szCs w:val="24"/>
              </w:rPr>
              <w:t xml:space="preserve">1200</w:t>
            </w:r>
            <w:r>
              <w:rPr>
                <w:rFonts w:hint="eastAsia"/>
                <w:sz w:val="24"/>
                <w:szCs w:val="24"/>
              </w:rPr>
              <w:t xml:space="preserve">×</w:t>
            </w:r>
            <w:r>
              <w:rPr>
                <w:rFonts w:hint="eastAsia"/>
                <w:sz w:val="24"/>
                <w:szCs w:val="24"/>
              </w:rPr>
              <w:t xml:space="preserve">1200dpi</w:t>
            </w:r>
            <w:r/>
          </w:p>
        </w:tc>
      </w:tr>
      <w:tr>
        <w:trPr/>
        <w:tc>
          <w:tcPr>
            <w:tcW w:w="434" w:type="pct"/>
            <w:textDirection w:val="lrTb"/>
            <w:noWrap w:val="false"/>
          </w:tcPr>
          <w:p>
            <w:pPr>
              <w:pStyle w:val="766"/>
              <w:jc w:val="center"/>
              <w:rPr>
                <w:sz w:val="24"/>
                <w:szCs w:val="24"/>
              </w:rPr>
            </w:pPr>
            <w:r>
              <w:rPr>
                <w:rFonts w:hint="eastAsia"/>
                <w:sz w:val="24"/>
                <w:szCs w:val="24"/>
              </w:rPr>
              <w:t xml:space="preserve">5</w:t>
            </w:r>
            <w:r/>
          </w:p>
        </w:tc>
        <w:tc>
          <w:tcPr>
            <w:tcW w:w="1456" w:type="pct"/>
            <w:textDirection w:val="lrTb"/>
            <w:noWrap w:val="false"/>
          </w:tcPr>
          <w:p>
            <w:pPr>
              <w:pStyle w:val="766"/>
              <w:jc w:val="center"/>
              <w:rPr>
                <w:sz w:val="24"/>
                <w:szCs w:val="24"/>
              </w:rPr>
            </w:pPr>
            <w:r>
              <w:rPr>
                <w:rFonts w:hint="eastAsia"/>
                <w:sz w:val="24"/>
                <w:szCs w:val="24"/>
              </w:rPr>
              <w:t xml:space="preserve">单次耗材容量</w:t>
            </w:r>
            <w:r/>
          </w:p>
        </w:tc>
        <w:tc>
          <w:tcPr>
            <w:tcW w:w="3110" w:type="pct"/>
            <w:textDirection w:val="lrTb"/>
            <w:noWrap w:val="false"/>
          </w:tcPr>
          <w:p>
            <w:pPr>
              <w:pStyle w:val="766"/>
              <w:rPr>
                <w:sz w:val="24"/>
                <w:szCs w:val="24"/>
              </w:rPr>
            </w:pPr>
            <w:r>
              <w:rPr>
                <w:rFonts w:hint="eastAsia"/>
                <w:sz w:val="24"/>
                <w:szCs w:val="24"/>
              </w:rPr>
              <w:t xml:space="preserve">≥</w:t>
            </w:r>
            <w:r>
              <w:rPr>
                <w:rFonts w:hint="eastAsia"/>
                <w:sz w:val="24"/>
                <w:szCs w:val="24"/>
              </w:rPr>
              <w:t xml:space="preserve">9000</w:t>
            </w:r>
            <w:r>
              <w:rPr>
                <w:rFonts w:hint="eastAsia"/>
                <w:sz w:val="24"/>
                <w:szCs w:val="24"/>
              </w:rPr>
              <w:t xml:space="preserve">页</w:t>
            </w:r>
            <w:r/>
          </w:p>
        </w:tc>
      </w:tr>
      <w:tr>
        <w:trPr/>
        <w:tc>
          <w:tcPr>
            <w:tcW w:w="434" w:type="pct"/>
            <w:textDirection w:val="lrTb"/>
            <w:noWrap w:val="false"/>
          </w:tcPr>
          <w:p>
            <w:pPr>
              <w:pStyle w:val="766"/>
              <w:jc w:val="center"/>
              <w:rPr>
                <w:sz w:val="24"/>
                <w:szCs w:val="24"/>
              </w:rPr>
            </w:pPr>
            <w:r>
              <w:rPr>
                <w:rFonts w:hint="eastAsia"/>
                <w:sz w:val="24"/>
                <w:szCs w:val="24"/>
              </w:rPr>
              <w:t xml:space="preserve">6</w:t>
            </w:r>
            <w:r/>
          </w:p>
        </w:tc>
        <w:tc>
          <w:tcPr>
            <w:tcW w:w="1456" w:type="pct"/>
            <w:vAlign w:val="center"/>
            <w:textDirection w:val="lrTb"/>
            <w:noWrap w:val="false"/>
          </w:tcPr>
          <w:p>
            <w:pPr>
              <w:pStyle w:val="766"/>
              <w:jc w:val="center"/>
              <w:rPr>
                <w:sz w:val="24"/>
                <w:szCs w:val="24"/>
              </w:rPr>
            </w:pPr>
            <w:r>
              <w:rPr>
                <w:rFonts w:hint="eastAsia" w:ascii="宋体" w:hAnsi="宋体" w:eastAsia="宋体" w:cs="Arial"/>
                <w:sz w:val="24"/>
                <w:szCs w:val="24"/>
              </w:rPr>
              <w:t xml:space="preserve">支持纸张规格</w:t>
            </w:r>
            <w:r/>
          </w:p>
        </w:tc>
        <w:tc>
          <w:tcPr>
            <w:tcW w:w="3110" w:type="pct"/>
            <w:vAlign w:val="center"/>
            <w:textDirection w:val="lrTb"/>
            <w:noWrap w:val="false"/>
          </w:tcPr>
          <w:p>
            <w:pPr>
              <w:pStyle w:val="766"/>
              <w:rPr>
                <w:sz w:val="24"/>
                <w:szCs w:val="24"/>
              </w:rPr>
            </w:pPr>
            <w:r>
              <w:rPr>
                <w:rFonts w:hint="eastAsia" w:ascii="宋体" w:hAnsi="宋体" w:eastAsia="宋体" w:cs="Arial"/>
                <w:sz w:val="24"/>
                <w:szCs w:val="24"/>
              </w:rPr>
              <w:t xml:space="preserve">标配1个纸盒</w:t>
            </w:r>
            <w:r/>
          </w:p>
        </w:tc>
      </w:tr>
      <w:tr>
        <w:trPr/>
        <w:tc>
          <w:tcPr>
            <w:tcW w:w="434" w:type="pct"/>
            <w:textDirection w:val="lrTb"/>
            <w:noWrap w:val="false"/>
          </w:tcPr>
          <w:p>
            <w:pPr>
              <w:pStyle w:val="766"/>
              <w:jc w:val="center"/>
              <w:rPr>
                <w:sz w:val="24"/>
                <w:szCs w:val="24"/>
              </w:rPr>
            </w:pPr>
            <w:r>
              <w:rPr>
                <w:rFonts w:hint="eastAsia"/>
                <w:sz w:val="24"/>
                <w:szCs w:val="24"/>
              </w:rPr>
              <w:t xml:space="preserve">7</w:t>
            </w:r>
            <w:r/>
          </w:p>
        </w:tc>
        <w:tc>
          <w:tcPr>
            <w:tcW w:w="1456" w:type="pct"/>
            <w:vAlign w:val="center"/>
            <w:textDirection w:val="lrTb"/>
            <w:noWrap w:val="false"/>
          </w:tcPr>
          <w:p>
            <w:pPr>
              <w:pStyle w:val="766"/>
              <w:jc w:val="center"/>
              <w:rPr>
                <w:sz w:val="24"/>
                <w:szCs w:val="24"/>
              </w:rPr>
            </w:pPr>
            <w:r>
              <w:rPr>
                <w:rFonts w:hint="eastAsia" w:ascii="宋体" w:hAnsi="宋体" w:eastAsia="宋体" w:cs="Arial"/>
                <w:sz w:val="24"/>
                <w:szCs w:val="24"/>
              </w:rPr>
              <w:t xml:space="preserve">内存容量</w:t>
            </w:r>
            <w:r/>
          </w:p>
        </w:tc>
        <w:tc>
          <w:tcPr>
            <w:tcW w:w="3110" w:type="pct"/>
            <w:vAlign w:val="center"/>
            <w:textDirection w:val="lrTb"/>
            <w:noWrap w:val="false"/>
          </w:tcPr>
          <w:p>
            <w:pPr>
              <w:pStyle w:val="766"/>
              <w:rPr>
                <w:sz w:val="24"/>
                <w:szCs w:val="24"/>
              </w:rPr>
            </w:pPr>
            <w:r>
              <w:rPr>
                <w:rFonts w:hint="eastAsia" w:ascii="宋体" w:hAnsi="宋体" w:eastAsia="宋体" w:cs="Arial"/>
                <w:sz w:val="24"/>
                <w:szCs w:val="24"/>
              </w:rPr>
              <w:t xml:space="preserve">≥3</w:t>
            </w:r>
            <w:r>
              <w:rPr>
                <w:rFonts w:ascii="宋体" w:hAnsi="宋体" w:eastAsia="宋体" w:cs="Arial"/>
                <w:sz w:val="24"/>
                <w:szCs w:val="24"/>
              </w:rPr>
              <w:t xml:space="preserve">2</w:t>
            </w:r>
            <w:r>
              <w:rPr>
                <w:rFonts w:hint="eastAsia" w:ascii="宋体" w:hAnsi="宋体" w:eastAsia="宋体" w:cs="Arial"/>
                <w:sz w:val="24"/>
                <w:szCs w:val="24"/>
              </w:rPr>
              <w:t xml:space="preserve">MB</w:t>
            </w:r>
            <w:r/>
          </w:p>
        </w:tc>
      </w:tr>
      <w:tr>
        <w:trPr/>
        <w:tc>
          <w:tcPr>
            <w:tcW w:w="434" w:type="pct"/>
            <w:textDirection w:val="lrTb"/>
            <w:noWrap w:val="false"/>
          </w:tcPr>
          <w:p>
            <w:pPr>
              <w:pStyle w:val="766"/>
              <w:jc w:val="center"/>
              <w:rPr>
                <w:sz w:val="24"/>
                <w:szCs w:val="24"/>
              </w:rPr>
            </w:pPr>
            <w:r>
              <w:rPr>
                <w:rFonts w:hint="eastAsia"/>
                <w:sz w:val="24"/>
                <w:szCs w:val="24"/>
              </w:rPr>
              <w:t xml:space="preserve">8</w:t>
            </w:r>
            <w:r/>
          </w:p>
        </w:tc>
        <w:tc>
          <w:tcPr>
            <w:tcW w:w="1456" w:type="pct"/>
            <w:vAlign w:val="center"/>
            <w:textDirection w:val="lrTb"/>
            <w:noWrap w:val="false"/>
          </w:tcPr>
          <w:p>
            <w:pPr>
              <w:pStyle w:val="766"/>
              <w:jc w:val="center"/>
              <w:rPr>
                <w:sz w:val="24"/>
                <w:szCs w:val="24"/>
              </w:rPr>
            </w:pPr>
            <w:r>
              <w:rPr>
                <w:rFonts w:hint="eastAsia" w:ascii="宋体" w:hAnsi="宋体" w:eastAsia="宋体" w:cs="Arial"/>
                <w:sz w:val="24"/>
                <w:szCs w:val="24"/>
              </w:rPr>
              <w:t xml:space="preserve">尺寸</w:t>
            </w:r>
            <w:r/>
          </w:p>
        </w:tc>
        <w:tc>
          <w:tcPr>
            <w:tcW w:w="3110" w:type="pct"/>
            <w:vAlign w:val="center"/>
            <w:textDirection w:val="lrTb"/>
            <w:noWrap w:val="false"/>
          </w:tcPr>
          <w:p>
            <w:pPr>
              <w:pStyle w:val="766"/>
              <w:rPr>
                <w:sz w:val="24"/>
                <w:szCs w:val="24"/>
              </w:rPr>
            </w:pPr>
            <w:r>
              <w:rPr>
                <w:rFonts w:hint="eastAsia" w:ascii="宋体" w:hAnsi="宋体" w:eastAsia="宋体" w:cs="Arial"/>
                <w:sz w:val="24"/>
                <w:szCs w:val="24"/>
              </w:rPr>
              <w:t xml:space="preserve">≤</w:t>
            </w:r>
            <w:r>
              <w:rPr>
                <w:rFonts w:hint="eastAsia" w:eastAsia="宋体" w:cs="Arial"/>
                <w:sz w:val="24"/>
                <w:szCs w:val="24"/>
              </w:rPr>
              <w:t xml:space="preserve">4</w:t>
            </w:r>
            <w:r>
              <w:rPr>
                <w:rFonts w:eastAsia="宋体" w:cs="Arial"/>
                <w:sz w:val="24"/>
                <w:szCs w:val="24"/>
              </w:rPr>
              <w:t xml:space="preserve">00</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70</w:t>
            </w:r>
            <w:r>
              <w:rPr>
                <w:rFonts w:hint="eastAsia" w:ascii="宋体" w:hAnsi="宋体" w:eastAsia="宋体" w:cs="Arial"/>
                <w:sz w:val="24"/>
                <w:szCs w:val="24"/>
              </w:rPr>
              <w:t xml:space="preserve">×</w:t>
            </w:r>
            <w:r>
              <w:rPr>
                <w:rFonts w:hint="eastAsia" w:eastAsia="DengXian" w:cs="Arial"/>
                <w:sz w:val="24"/>
                <w:szCs w:val="24"/>
              </w:rPr>
              <w:t xml:space="preserve">2</w:t>
            </w:r>
            <w:r>
              <w:rPr>
                <w:rFonts w:eastAsia="DengXian" w:cs="Arial"/>
                <w:sz w:val="24"/>
                <w:szCs w:val="24"/>
              </w:rPr>
              <w:t xml:space="preserve">50</w:t>
            </w:r>
            <w:r>
              <w:rPr>
                <w:rFonts w:hint="eastAsia" w:eastAsia="DengXian" w:cs="Arial"/>
                <w:sz w:val="24"/>
                <w:szCs w:val="24"/>
              </w:rPr>
              <w:t xml:space="preserve">mm</w:t>
            </w:r>
            <w:r/>
          </w:p>
        </w:tc>
      </w:tr>
    </w:tbl>
    <w:p>
      <w:pPr>
        <w:spacing w:line="560" w:lineRule="exact"/>
        <w:rPr>
          <w:rFonts w:asciiTheme="minorEastAsia" w:hAnsiTheme="minorEastAsia"/>
          <w:b/>
          <w:bCs/>
          <w:sz w:val="24"/>
          <w:szCs w:val="24"/>
        </w:rPr>
      </w:pPr>
      <w:r>
        <w:rPr>
          <w:rFonts w:hint="eastAsia" w:asciiTheme="minorEastAsia" w:hAnsiTheme="minorEastAsia"/>
          <w:b/>
          <w:bCs/>
          <w:sz w:val="24"/>
          <w:szCs w:val="24"/>
        </w:rPr>
        <w:t xml:space="preserve">③彩色</w:t>
      </w:r>
      <w:r>
        <w:rPr>
          <w:rFonts w:asciiTheme="minorEastAsia" w:hAnsiTheme="minorEastAsia"/>
          <w:b/>
          <w:bCs/>
          <w:sz w:val="24"/>
          <w:szCs w:val="24"/>
        </w:rPr>
        <w:t xml:space="preserve">A4</w:t>
      </w:r>
      <w:r>
        <w:rPr>
          <w:rFonts w:hint="eastAsia" w:asciiTheme="minorEastAsia" w:hAnsiTheme="minorEastAsia"/>
          <w:b/>
          <w:bCs/>
          <w:sz w:val="24"/>
          <w:szCs w:val="24"/>
        </w:rPr>
        <w:t xml:space="preserve">喷墨打印机</w:t>
      </w:r>
      <w:r/>
    </w:p>
    <w:tbl>
      <w:tblPr>
        <w:tblStyle w:val="781"/>
        <w:tblW w:w="0" w:type="auto"/>
        <w:tblInd w:w="0" w:type="dxa"/>
        <w:tblLook w:val="04A0" w:firstRow="1" w:lastRow="0" w:firstColumn="1" w:lastColumn="0" w:noHBand="0" w:noVBand="1"/>
      </w:tblPr>
      <w:tblGrid>
        <w:gridCol w:w="812"/>
        <w:gridCol w:w="2758"/>
        <w:gridCol w:w="5491"/>
      </w:tblGrid>
      <w:tr>
        <w:trPr/>
        <w:tc>
          <w:tcPr>
            <w:tcW w:w="812" w:type="dxa"/>
            <w:textDirection w:val="lrTb"/>
            <w:noWrap w:val="false"/>
          </w:tcPr>
          <w:p>
            <w:pPr>
              <w:pStyle w:val="766"/>
              <w:jc w:val="center"/>
              <w:rPr>
                <w:sz w:val="24"/>
                <w:szCs w:val="24"/>
              </w:rPr>
            </w:pPr>
            <w:r>
              <w:rPr>
                <w:rFonts w:hint="eastAsia"/>
                <w:sz w:val="24"/>
                <w:szCs w:val="24"/>
              </w:rPr>
              <w:t xml:space="preserve">序号</w:t>
            </w:r>
            <w:r/>
          </w:p>
        </w:tc>
        <w:tc>
          <w:tcPr>
            <w:tcW w:w="2758" w:type="dxa"/>
            <w:textDirection w:val="lrTb"/>
            <w:noWrap w:val="false"/>
          </w:tcPr>
          <w:p>
            <w:pPr>
              <w:pStyle w:val="766"/>
              <w:jc w:val="center"/>
              <w:rPr>
                <w:sz w:val="24"/>
                <w:szCs w:val="24"/>
              </w:rPr>
            </w:pPr>
            <w:r>
              <w:rPr>
                <w:rFonts w:hint="eastAsia"/>
                <w:sz w:val="24"/>
                <w:szCs w:val="24"/>
              </w:rPr>
              <w:t xml:space="preserve">指标项</w:t>
            </w:r>
            <w:r/>
          </w:p>
        </w:tc>
        <w:tc>
          <w:tcPr>
            <w:tcW w:w="5491" w:type="dxa"/>
            <w:textDirection w:val="lrTb"/>
            <w:noWrap w:val="false"/>
          </w:tcPr>
          <w:p>
            <w:pPr>
              <w:pStyle w:val="766"/>
              <w:jc w:val="center"/>
              <w:rPr>
                <w:sz w:val="24"/>
                <w:szCs w:val="24"/>
              </w:rPr>
            </w:pPr>
            <w:r>
              <w:rPr>
                <w:rFonts w:hint="eastAsia"/>
                <w:sz w:val="24"/>
                <w:szCs w:val="24"/>
              </w:rPr>
              <w:t xml:space="preserve">技术规格要求</w:t>
            </w:r>
            <w:r/>
          </w:p>
        </w:tc>
      </w:tr>
      <w:tr>
        <w:trPr/>
        <w:tc>
          <w:tcPr>
            <w:tcW w:w="812" w:type="dxa"/>
            <w:textDirection w:val="lrTb"/>
            <w:noWrap w:val="false"/>
          </w:tcPr>
          <w:p>
            <w:pPr>
              <w:pStyle w:val="766"/>
              <w:jc w:val="center"/>
              <w:rPr>
                <w:sz w:val="24"/>
                <w:szCs w:val="24"/>
              </w:rPr>
            </w:pPr>
            <w:r>
              <w:rPr>
                <w:rFonts w:hint="eastAsia"/>
                <w:sz w:val="24"/>
                <w:szCs w:val="24"/>
              </w:rPr>
              <w:t xml:space="preserve">1</w:t>
            </w:r>
            <w:r/>
          </w:p>
        </w:tc>
        <w:tc>
          <w:tcPr>
            <w:tcW w:w="2758" w:type="dxa"/>
            <w:textDirection w:val="lrTb"/>
            <w:noWrap w:val="false"/>
          </w:tcPr>
          <w:p>
            <w:pPr>
              <w:pStyle w:val="766"/>
              <w:jc w:val="center"/>
              <w:rPr>
                <w:sz w:val="24"/>
                <w:szCs w:val="24"/>
              </w:rPr>
            </w:pPr>
            <w:r>
              <w:rPr>
                <w:rFonts w:hint="eastAsia"/>
                <w:sz w:val="24"/>
                <w:szCs w:val="24"/>
              </w:rPr>
              <w:t xml:space="preserve">主要功能</w:t>
            </w:r>
            <w:r/>
          </w:p>
        </w:tc>
        <w:tc>
          <w:tcPr>
            <w:tcW w:w="5491" w:type="dxa"/>
            <w:textDirection w:val="lrTb"/>
            <w:noWrap w:val="false"/>
          </w:tcPr>
          <w:p>
            <w:pPr>
              <w:pStyle w:val="766"/>
              <w:rPr>
                <w:sz w:val="24"/>
                <w:szCs w:val="24"/>
              </w:rPr>
            </w:pPr>
            <w:r>
              <w:rPr>
                <w:rFonts w:hint="eastAsia"/>
                <w:sz w:val="24"/>
                <w:szCs w:val="24"/>
              </w:rPr>
              <w:t xml:space="preserve">A4</w:t>
            </w:r>
            <w:r>
              <w:rPr>
                <w:rFonts w:hint="eastAsia"/>
                <w:sz w:val="24"/>
                <w:szCs w:val="24"/>
              </w:rPr>
              <w:t xml:space="preserve">彩色网络双面打印</w:t>
            </w:r>
            <w:r/>
          </w:p>
        </w:tc>
      </w:tr>
      <w:tr>
        <w:trPr/>
        <w:tc>
          <w:tcPr>
            <w:tcW w:w="812" w:type="dxa"/>
            <w:textDirection w:val="lrTb"/>
            <w:noWrap w:val="false"/>
          </w:tcPr>
          <w:p>
            <w:pPr>
              <w:pStyle w:val="766"/>
              <w:jc w:val="center"/>
              <w:rPr>
                <w:sz w:val="24"/>
                <w:szCs w:val="24"/>
              </w:rPr>
            </w:pPr>
            <w:r>
              <w:rPr>
                <w:rFonts w:hint="eastAsia"/>
                <w:sz w:val="24"/>
                <w:szCs w:val="24"/>
              </w:rPr>
              <w:t xml:space="preserve">2</w:t>
            </w:r>
            <w:r/>
          </w:p>
        </w:tc>
        <w:tc>
          <w:tcPr>
            <w:tcW w:w="2758" w:type="dxa"/>
            <w:textDirection w:val="lrTb"/>
            <w:noWrap w:val="false"/>
          </w:tcPr>
          <w:p>
            <w:pPr>
              <w:pStyle w:val="766"/>
              <w:jc w:val="center"/>
              <w:rPr>
                <w:sz w:val="24"/>
                <w:szCs w:val="24"/>
              </w:rPr>
            </w:pPr>
            <w:r>
              <w:rPr>
                <w:rFonts w:hint="eastAsia"/>
                <w:sz w:val="24"/>
                <w:szCs w:val="24"/>
              </w:rPr>
              <w:t xml:space="preserve">设备类型</w:t>
            </w:r>
            <w:r/>
          </w:p>
        </w:tc>
        <w:tc>
          <w:tcPr>
            <w:tcW w:w="5491" w:type="dxa"/>
            <w:textDirection w:val="lrTb"/>
            <w:noWrap w:val="false"/>
          </w:tcPr>
          <w:p>
            <w:pPr>
              <w:pStyle w:val="766"/>
              <w:rPr>
                <w:sz w:val="24"/>
                <w:szCs w:val="24"/>
              </w:rPr>
            </w:pPr>
            <w:r>
              <w:rPr>
                <w:rFonts w:hint="eastAsia"/>
                <w:sz w:val="24"/>
                <w:szCs w:val="24"/>
              </w:rPr>
              <w:t xml:space="preserve">喷墨</w:t>
            </w:r>
            <w:r/>
          </w:p>
        </w:tc>
      </w:tr>
      <w:tr>
        <w:trPr/>
        <w:tc>
          <w:tcPr>
            <w:tcW w:w="812" w:type="dxa"/>
            <w:textDirection w:val="lrTb"/>
            <w:noWrap w:val="false"/>
          </w:tcPr>
          <w:p>
            <w:pPr>
              <w:pStyle w:val="766"/>
              <w:jc w:val="center"/>
              <w:rPr>
                <w:sz w:val="24"/>
                <w:szCs w:val="24"/>
              </w:rPr>
            </w:pPr>
            <w:r>
              <w:rPr>
                <w:rFonts w:hint="eastAsia"/>
                <w:sz w:val="24"/>
                <w:szCs w:val="24"/>
              </w:rPr>
              <w:t xml:space="preserve">3</w:t>
            </w:r>
            <w:r/>
          </w:p>
        </w:tc>
        <w:tc>
          <w:tcPr>
            <w:tcW w:w="2758" w:type="dxa"/>
            <w:textDirection w:val="lrTb"/>
            <w:noWrap w:val="false"/>
          </w:tcPr>
          <w:p>
            <w:pPr>
              <w:pStyle w:val="766"/>
              <w:jc w:val="center"/>
              <w:rPr>
                <w:sz w:val="24"/>
                <w:szCs w:val="24"/>
              </w:rPr>
            </w:pPr>
            <w:r>
              <w:rPr>
                <w:rFonts w:hint="eastAsia"/>
                <w:sz w:val="24"/>
                <w:szCs w:val="24"/>
              </w:rPr>
              <w:t xml:space="preserve">连续打印速度</w:t>
            </w:r>
            <w:r/>
          </w:p>
        </w:tc>
        <w:tc>
          <w:tcPr>
            <w:tcW w:w="5491" w:type="dxa"/>
            <w:textDirection w:val="lrTb"/>
            <w:noWrap w:val="false"/>
          </w:tcPr>
          <w:p>
            <w:pPr>
              <w:pStyle w:val="766"/>
              <w:rPr>
                <w:sz w:val="24"/>
                <w:szCs w:val="24"/>
              </w:rPr>
            </w:pPr>
            <w:r>
              <w:rPr>
                <w:rFonts w:hint="eastAsia"/>
                <w:sz w:val="24"/>
                <w:szCs w:val="24"/>
              </w:rPr>
              <w:t xml:space="preserve">不低于</w:t>
            </w:r>
            <w:r>
              <w:rPr>
                <w:sz w:val="24"/>
                <w:szCs w:val="24"/>
              </w:rPr>
              <w:t xml:space="preserve">25</w:t>
            </w:r>
            <w:r>
              <w:rPr>
                <w:rFonts w:hint="eastAsia"/>
                <w:sz w:val="24"/>
                <w:szCs w:val="24"/>
              </w:rPr>
              <w:t xml:space="preserve">ppm</w:t>
            </w:r>
            <w:r/>
          </w:p>
        </w:tc>
      </w:tr>
      <w:tr>
        <w:trPr/>
        <w:tc>
          <w:tcPr>
            <w:tcW w:w="812" w:type="dxa"/>
            <w:textDirection w:val="lrTb"/>
            <w:noWrap w:val="false"/>
          </w:tcPr>
          <w:p>
            <w:pPr>
              <w:pStyle w:val="766"/>
              <w:jc w:val="center"/>
              <w:rPr>
                <w:sz w:val="24"/>
                <w:szCs w:val="24"/>
              </w:rPr>
            </w:pPr>
            <w:r>
              <w:rPr>
                <w:rFonts w:hint="eastAsia"/>
                <w:sz w:val="24"/>
                <w:szCs w:val="24"/>
              </w:rPr>
              <w:t xml:space="preserve">4</w:t>
            </w:r>
            <w:r/>
          </w:p>
        </w:tc>
        <w:tc>
          <w:tcPr>
            <w:tcW w:w="2758" w:type="dxa"/>
            <w:textDirection w:val="lrTb"/>
            <w:noWrap w:val="false"/>
          </w:tcPr>
          <w:p>
            <w:pPr>
              <w:pStyle w:val="766"/>
              <w:jc w:val="center"/>
              <w:rPr>
                <w:sz w:val="24"/>
                <w:szCs w:val="24"/>
              </w:rPr>
            </w:pPr>
            <w:r>
              <w:rPr>
                <w:rFonts w:hint="eastAsia"/>
                <w:sz w:val="24"/>
                <w:szCs w:val="24"/>
              </w:rPr>
              <w:t xml:space="preserve">打印分辨率</w:t>
            </w:r>
            <w:r/>
          </w:p>
        </w:tc>
        <w:tc>
          <w:tcPr>
            <w:tcW w:w="5491" w:type="dxa"/>
            <w:textDirection w:val="lrTb"/>
            <w:noWrap w:val="false"/>
          </w:tcPr>
          <w:p>
            <w:pPr>
              <w:pStyle w:val="766"/>
              <w:rPr>
                <w:sz w:val="24"/>
                <w:szCs w:val="24"/>
              </w:rPr>
            </w:pPr>
            <w:r>
              <w:rPr>
                <w:rFonts w:hint="eastAsia"/>
                <w:sz w:val="24"/>
                <w:szCs w:val="24"/>
              </w:rPr>
              <w:t xml:space="preserve">≥</w:t>
            </w:r>
            <w:r>
              <w:rPr>
                <w:rFonts w:hint="eastAsia"/>
                <w:sz w:val="24"/>
                <w:szCs w:val="24"/>
              </w:rPr>
              <w:t xml:space="preserve">4</w:t>
            </w:r>
            <w:r>
              <w:rPr>
                <w:sz w:val="24"/>
                <w:szCs w:val="24"/>
              </w:rPr>
              <w:t xml:space="preserve">8</w:t>
            </w:r>
            <w:r>
              <w:rPr>
                <w:rFonts w:hint="eastAsia"/>
                <w:sz w:val="24"/>
                <w:szCs w:val="24"/>
              </w:rPr>
              <w:t xml:space="preserve">00</w:t>
            </w:r>
            <w:r>
              <w:rPr>
                <w:rFonts w:hint="eastAsia"/>
                <w:sz w:val="24"/>
                <w:szCs w:val="24"/>
              </w:rPr>
              <w:t xml:space="preserve">×</w:t>
            </w:r>
            <w:r>
              <w:rPr>
                <w:rFonts w:hint="eastAsia"/>
                <w:sz w:val="24"/>
                <w:szCs w:val="24"/>
              </w:rPr>
              <w:t xml:space="preserve">1200dpi</w:t>
            </w:r>
            <w:r/>
          </w:p>
        </w:tc>
      </w:tr>
      <w:tr>
        <w:trPr/>
        <w:tc>
          <w:tcPr>
            <w:tcW w:w="812" w:type="dxa"/>
            <w:textDirection w:val="lrTb"/>
            <w:noWrap w:val="false"/>
          </w:tcPr>
          <w:p>
            <w:pPr>
              <w:pStyle w:val="766"/>
              <w:jc w:val="center"/>
              <w:rPr>
                <w:sz w:val="24"/>
                <w:szCs w:val="24"/>
              </w:rPr>
            </w:pPr>
            <w:r>
              <w:rPr>
                <w:rFonts w:hint="eastAsia"/>
                <w:sz w:val="24"/>
                <w:szCs w:val="24"/>
              </w:rPr>
              <w:t xml:space="preserve">5</w:t>
            </w:r>
            <w:r/>
          </w:p>
        </w:tc>
        <w:tc>
          <w:tcPr>
            <w:tcW w:w="2758" w:type="dxa"/>
            <w:textDirection w:val="lrTb"/>
            <w:noWrap w:val="false"/>
          </w:tcPr>
          <w:p>
            <w:pPr>
              <w:pStyle w:val="766"/>
              <w:jc w:val="center"/>
              <w:rPr>
                <w:sz w:val="24"/>
                <w:szCs w:val="24"/>
              </w:rPr>
            </w:pPr>
            <w:r>
              <w:rPr>
                <w:rFonts w:hint="eastAsia"/>
                <w:sz w:val="24"/>
                <w:szCs w:val="24"/>
              </w:rPr>
              <w:t xml:space="preserve">单次耗材容量</w:t>
            </w:r>
            <w:r/>
          </w:p>
        </w:tc>
        <w:tc>
          <w:tcPr>
            <w:tcW w:w="5491" w:type="dxa"/>
            <w:textDirection w:val="lrTb"/>
            <w:noWrap w:val="false"/>
          </w:tcPr>
          <w:p>
            <w:pPr>
              <w:pStyle w:val="766"/>
              <w:rPr>
                <w:sz w:val="24"/>
                <w:szCs w:val="24"/>
              </w:rPr>
            </w:pPr>
            <w:r>
              <w:rPr>
                <w:rFonts w:hint="eastAsia"/>
                <w:sz w:val="24"/>
                <w:szCs w:val="24"/>
              </w:rPr>
              <w:t xml:space="preserve">黑色墨盒≥</w:t>
            </w:r>
            <w:r>
              <w:rPr>
                <w:rFonts w:hint="eastAsia"/>
                <w:sz w:val="24"/>
                <w:szCs w:val="24"/>
              </w:rPr>
              <w:t xml:space="preserve">1</w:t>
            </w:r>
            <w:r>
              <w:rPr>
                <w:sz w:val="24"/>
                <w:szCs w:val="24"/>
              </w:rPr>
              <w:t xml:space="preserve">0</w:t>
            </w:r>
            <w:r>
              <w:rPr>
                <w:rFonts w:hint="eastAsia"/>
                <w:sz w:val="24"/>
                <w:szCs w:val="24"/>
              </w:rPr>
              <w:t xml:space="preserve">000</w:t>
            </w:r>
            <w:r>
              <w:rPr>
                <w:rFonts w:hint="eastAsia"/>
                <w:sz w:val="24"/>
                <w:szCs w:val="24"/>
              </w:rPr>
              <w:t xml:space="preserve">页，彩色墨盒≥</w:t>
            </w:r>
            <w:r>
              <w:rPr>
                <w:sz w:val="24"/>
                <w:szCs w:val="24"/>
              </w:rPr>
              <w:t xml:space="preserve">5</w:t>
            </w:r>
            <w:r>
              <w:rPr>
                <w:rFonts w:hint="eastAsia"/>
                <w:sz w:val="24"/>
                <w:szCs w:val="24"/>
              </w:rPr>
              <w:t xml:space="preserve">000</w:t>
            </w:r>
            <w:r>
              <w:rPr>
                <w:rFonts w:hint="eastAsia"/>
                <w:sz w:val="24"/>
                <w:szCs w:val="24"/>
              </w:rPr>
              <w:t xml:space="preserve">页</w:t>
            </w:r>
            <w:r/>
          </w:p>
        </w:tc>
      </w:tr>
      <w:tr>
        <w:trPr/>
        <w:tc>
          <w:tcPr>
            <w:tcW w:w="812" w:type="dxa"/>
            <w:textDirection w:val="lrTb"/>
            <w:noWrap w:val="false"/>
          </w:tcPr>
          <w:p>
            <w:pPr>
              <w:pStyle w:val="766"/>
              <w:jc w:val="center"/>
              <w:rPr>
                <w:sz w:val="24"/>
                <w:szCs w:val="24"/>
              </w:rPr>
            </w:pPr>
            <w:r>
              <w:rPr>
                <w:rFonts w:hint="eastAsia"/>
                <w:sz w:val="24"/>
                <w:szCs w:val="24"/>
              </w:rPr>
              <w:t xml:space="preserve">6</w:t>
            </w:r>
            <w:r/>
          </w:p>
        </w:tc>
        <w:tc>
          <w:tcPr>
            <w:tcW w:w="2758" w:type="dxa"/>
            <w:vAlign w:val="center"/>
            <w:textDirection w:val="lrTb"/>
            <w:noWrap w:val="false"/>
          </w:tcPr>
          <w:p>
            <w:pPr>
              <w:pStyle w:val="766"/>
              <w:jc w:val="center"/>
              <w:rPr>
                <w:sz w:val="24"/>
                <w:szCs w:val="24"/>
              </w:rPr>
            </w:pPr>
            <w:r>
              <w:rPr>
                <w:rFonts w:hint="eastAsia" w:ascii="宋体" w:hAnsi="宋体" w:eastAsia="宋体" w:cs="Arial"/>
                <w:sz w:val="24"/>
                <w:szCs w:val="24"/>
              </w:rPr>
              <w:t xml:space="preserve">支持纸张规格</w:t>
            </w:r>
            <w:r/>
          </w:p>
        </w:tc>
        <w:tc>
          <w:tcPr>
            <w:tcW w:w="5491" w:type="dxa"/>
            <w:vAlign w:val="center"/>
            <w:textDirection w:val="lrTb"/>
            <w:noWrap w:val="false"/>
          </w:tcPr>
          <w:p>
            <w:pPr>
              <w:pStyle w:val="766"/>
              <w:rPr>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1</w:t>
            </w:r>
            <w:r>
              <w:rPr>
                <w:rFonts w:hint="eastAsia" w:ascii="宋体" w:hAnsi="宋体" w:eastAsia="宋体" w:cs="Arial"/>
                <w:sz w:val="24"/>
                <w:szCs w:val="24"/>
              </w:rPr>
              <w:t xml:space="preserve">个纸盒</w:t>
            </w:r>
            <w:r/>
          </w:p>
        </w:tc>
      </w:tr>
      <w:tr>
        <w:trPr/>
        <w:tc>
          <w:tcPr>
            <w:tcW w:w="812" w:type="dxa"/>
            <w:textDirection w:val="lrTb"/>
            <w:noWrap w:val="false"/>
          </w:tcPr>
          <w:p>
            <w:pPr>
              <w:pStyle w:val="766"/>
              <w:jc w:val="center"/>
              <w:rPr>
                <w:sz w:val="24"/>
                <w:szCs w:val="24"/>
              </w:rPr>
            </w:pPr>
            <w:r>
              <w:rPr>
                <w:rFonts w:hint="eastAsia"/>
                <w:sz w:val="24"/>
                <w:szCs w:val="24"/>
              </w:rPr>
              <w:t xml:space="preserve">7</w:t>
            </w:r>
            <w:r/>
          </w:p>
        </w:tc>
        <w:tc>
          <w:tcPr>
            <w:tcW w:w="2758" w:type="dxa"/>
            <w:vAlign w:val="center"/>
            <w:textDirection w:val="lrTb"/>
            <w:noWrap w:val="false"/>
          </w:tcPr>
          <w:p>
            <w:pPr>
              <w:pStyle w:val="766"/>
              <w:jc w:val="center"/>
              <w:rPr>
                <w:sz w:val="24"/>
                <w:szCs w:val="24"/>
              </w:rPr>
            </w:pPr>
            <w:r>
              <w:rPr>
                <w:rFonts w:hint="eastAsia" w:ascii="宋体" w:hAnsi="宋体" w:eastAsia="宋体" w:cs="Arial"/>
                <w:sz w:val="24"/>
                <w:szCs w:val="24"/>
              </w:rPr>
              <w:t xml:space="preserve">内存容量</w:t>
            </w:r>
            <w:r/>
          </w:p>
        </w:tc>
        <w:tc>
          <w:tcPr>
            <w:tcW w:w="5491" w:type="dxa"/>
            <w:vAlign w:val="center"/>
            <w:textDirection w:val="lrTb"/>
            <w:noWrap w:val="false"/>
          </w:tcPr>
          <w:p>
            <w:pPr>
              <w:pStyle w:val="766"/>
              <w:rPr>
                <w:sz w:val="24"/>
                <w:szCs w:val="24"/>
              </w:rPr>
            </w:pPr>
            <w:r>
              <w:rPr>
                <w:rFonts w:hint="eastAsia" w:ascii="宋体" w:hAnsi="宋体" w:eastAsia="宋体" w:cs="Arial"/>
                <w:sz w:val="24"/>
                <w:szCs w:val="24"/>
              </w:rPr>
              <w:t xml:space="preserve">≥</w:t>
            </w:r>
            <w:r>
              <w:rPr>
                <w:rFonts w:eastAsia="DengXian" w:cs="Arial"/>
                <w:sz w:val="24"/>
                <w:szCs w:val="24"/>
              </w:rPr>
              <w:t xml:space="preserve">128</w:t>
            </w:r>
            <w:r>
              <w:rPr>
                <w:rFonts w:hint="eastAsia" w:eastAsia="DengXian" w:cs="Arial"/>
                <w:sz w:val="24"/>
                <w:szCs w:val="24"/>
              </w:rPr>
              <w:t xml:space="preserve">MB</w:t>
            </w:r>
            <w:r/>
          </w:p>
        </w:tc>
      </w:tr>
      <w:tr>
        <w:trPr/>
        <w:tc>
          <w:tcPr>
            <w:tcW w:w="812" w:type="dxa"/>
            <w:textDirection w:val="lrTb"/>
            <w:noWrap w:val="false"/>
          </w:tcPr>
          <w:p>
            <w:pPr>
              <w:pStyle w:val="766"/>
              <w:jc w:val="center"/>
              <w:rPr>
                <w:sz w:val="24"/>
                <w:szCs w:val="24"/>
              </w:rPr>
            </w:pPr>
            <w:r>
              <w:rPr>
                <w:rFonts w:hint="eastAsia"/>
                <w:sz w:val="24"/>
                <w:szCs w:val="24"/>
              </w:rPr>
              <w:t xml:space="preserve">8</w:t>
            </w:r>
            <w:r/>
          </w:p>
        </w:tc>
        <w:tc>
          <w:tcPr>
            <w:tcW w:w="2758" w:type="dxa"/>
            <w:vAlign w:val="center"/>
            <w:textDirection w:val="lrTb"/>
            <w:noWrap w:val="false"/>
          </w:tcPr>
          <w:p>
            <w:pPr>
              <w:pStyle w:val="766"/>
              <w:jc w:val="center"/>
              <w:rPr>
                <w:sz w:val="24"/>
                <w:szCs w:val="24"/>
              </w:rPr>
            </w:pPr>
            <w:r>
              <w:rPr>
                <w:rFonts w:hint="eastAsia" w:ascii="宋体" w:hAnsi="宋体" w:eastAsia="宋体" w:cs="Arial"/>
                <w:sz w:val="24"/>
                <w:szCs w:val="24"/>
              </w:rPr>
              <w:t xml:space="preserve">尺寸</w:t>
            </w:r>
            <w:r/>
          </w:p>
        </w:tc>
        <w:tc>
          <w:tcPr>
            <w:tcW w:w="5491" w:type="dxa"/>
            <w:vAlign w:val="center"/>
            <w:textDirection w:val="lrTb"/>
            <w:noWrap w:val="false"/>
          </w:tcPr>
          <w:p>
            <w:pPr>
              <w:pStyle w:val="766"/>
              <w:rPr>
                <w:sz w:val="24"/>
                <w:szCs w:val="24"/>
              </w:rPr>
            </w:pPr>
            <w:r>
              <w:rPr>
                <w:rFonts w:hint="eastAsia" w:ascii="宋体" w:hAnsi="宋体" w:eastAsia="宋体" w:cs="Arial"/>
                <w:sz w:val="24"/>
                <w:szCs w:val="24"/>
              </w:rPr>
              <w:t xml:space="preserve">≤</w:t>
            </w:r>
            <w:r>
              <w:rPr>
                <w:rFonts w:hint="eastAsia" w:eastAsia="DengXian" w:cs="Arial"/>
                <w:sz w:val="24"/>
                <w:szCs w:val="24"/>
              </w:rPr>
              <w:t xml:space="preserve">4</w:t>
            </w:r>
            <w:r>
              <w:rPr>
                <w:rFonts w:eastAsia="DengXian" w:cs="Arial"/>
                <w:sz w:val="24"/>
                <w:szCs w:val="24"/>
              </w:rPr>
              <w:t xml:space="preserve">50</w:t>
            </w:r>
            <w:r>
              <w:rPr>
                <w:rFonts w:hint="eastAsia" w:eastAsia="DengXian" w:cs="Arial"/>
                <w:sz w:val="24"/>
                <w:szCs w:val="24"/>
              </w:rPr>
              <w:t xml:space="preserve"> x 5</w:t>
            </w:r>
            <w:r>
              <w:rPr>
                <w:rFonts w:eastAsia="DengXian" w:cs="Arial"/>
                <w:sz w:val="24"/>
                <w:szCs w:val="24"/>
              </w:rPr>
              <w:t xml:space="preserve">50</w:t>
            </w:r>
            <w:r>
              <w:rPr>
                <w:rFonts w:hint="eastAsia" w:eastAsia="DengXian" w:cs="Arial"/>
                <w:sz w:val="24"/>
                <w:szCs w:val="24"/>
              </w:rPr>
              <w:t xml:space="preserve"> x</w:t>
            </w:r>
            <w:r>
              <w:rPr>
                <w:rFonts w:eastAsia="DengXian" w:cs="Arial"/>
                <w:sz w:val="24"/>
                <w:szCs w:val="24"/>
              </w:rPr>
              <w:t xml:space="preserve">400</w:t>
            </w:r>
            <w:r>
              <w:rPr>
                <w:rFonts w:hint="eastAsia" w:eastAsia="DengXian" w:cs="Arial"/>
                <w:sz w:val="24"/>
                <w:szCs w:val="24"/>
              </w:rPr>
              <w:t xml:space="preserve">mm</w:t>
            </w:r>
            <w:r/>
          </w:p>
        </w:tc>
      </w:tr>
    </w:tbl>
    <w:p>
      <w:pPr>
        <w:spacing w:line="560" w:lineRule="exact"/>
        <w:rPr>
          <w:rFonts w:asciiTheme="minorEastAsia" w:hAnsiTheme="minorEastAsia"/>
          <w:b/>
          <w:bCs/>
          <w:sz w:val="24"/>
          <w:szCs w:val="24"/>
        </w:rPr>
      </w:pPr>
      <w:r>
        <w:rPr>
          <w:rFonts w:hint="eastAsia" w:asciiTheme="minorEastAsia" w:hAnsiTheme="minorEastAsia"/>
          <w:b/>
          <w:bCs/>
          <w:sz w:val="24"/>
          <w:szCs w:val="24"/>
        </w:rPr>
        <w:t xml:space="preserve">④黑白</w:t>
      </w:r>
      <w:r>
        <w:rPr>
          <w:rFonts w:asciiTheme="minorEastAsia" w:hAnsiTheme="minorEastAsia"/>
          <w:b/>
          <w:bCs/>
          <w:sz w:val="24"/>
          <w:szCs w:val="24"/>
        </w:rPr>
        <w:t xml:space="preserve">A4</w:t>
      </w:r>
      <w:r>
        <w:rPr>
          <w:rFonts w:hint="eastAsia" w:asciiTheme="minorEastAsia" w:hAnsiTheme="minorEastAsia"/>
          <w:b/>
          <w:bCs/>
          <w:sz w:val="24"/>
          <w:szCs w:val="24"/>
        </w:rPr>
        <w:t xml:space="preserve">多功能一体机</w:t>
      </w:r>
      <w:r/>
    </w:p>
    <w:tbl>
      <w:tblPr>
        <w:tblStyle w:val="781"/>
        <w:tblW w:w="0" w:type="auto"/>
        <w:tblInd w:w="0" w:type="dxa"/>
        <w:tblLook w:val="04A0" w:firstRow="1" w:lastRow="0" w:firstColumn="1" w:lastColumn="0" w:noHBand="0" w:noVBand="1"/>
      </w:tblPr>
      <w:tblGrid>
        <w:gridCol w:w="808"/>
        <w:gridCol w:w="2738"/>
        <w:gridCol w:w="5515"/>
      </w:tblGrid>
      <w:tr>
        <w:trPr/>
        <w:tc>
          <w:tcPr>
            <w:tcW w:w="808" w:type="dxa"/>
            <w:textDirection w:val="lrTb"/>
            <w:noWrap w:val="false"/>
          </w:tcPr>
          <w:p>
            <w:pPr>
              <w:pStyle w:val="766"/>
              <w:jc w:val="center"/>
              <w:rPr>
                <w:sz w:val="24"/>
                <w:szCs w:val="24"/>
              </w:rPr>
            </w:pPr>
            <w:r>
              <w:rPr>
                <w:rFonts w:hint="eastAsia"/>
                <w:sz w:val="24"/>
                <w:szCs w:val="24"/>
              </w:rPr>
              <w:t xml:space="preserve">序号</w:t>
            </w:r>
            <w:r/>
          </w:p>
        </w:tc>
        <w:tc>
          <w:tcPr>
            <w:tcW w:w="2738" w:type="dxa"/>
            <w:textDirection w:val="lrTb"/>
            <w:noWrap w:val="false"/>
          </w:tcPr>
          <w:p>
            <w:pPr>
              <w:pStyle w:val="766"/>
              <w:jc w:val="center"/>
              <w:rPr>
                <w:sz w:val="24"/>
                <w:szCs w:val="24"/>
              </w:rPr>
            </w:pPr>
            <w:r>
              <w:rPr>
                <w:rFonts w:hint="eastAsia"/>
                <w:sz w:val="24"/>
                <w:szCs w:val="24"/>
              </w:rPr>
              <w:t xml:space="preserve">指标项</w:t>
            </w:r>
            <w:r/>
          </w:p>
        </w:tc>
        <w:tc>
          <w:tcPr>
            <w:tcW w:w="5515" w:type="dxa"/>
            <w:textDirection w:val="lrTb"/>
            <w:noWrap w:val="false"/>
          </w:tcPr>
          <w:p>
            <w:pPr>
              <w:pStyle w:val="766"/>
              <w:jc w:val="center"/>
              <w:rPr>
                <w:sz w:val="24"/>
                <w:szCs w:val="24"/>
              </w:rPr>
            </w:pPr>
            <w:r>
              <w:rPr>
                <w:rFonts w:hint="eastAsia"/>
                <w:sz w:val="24"/>
                <w:szCs w:val="24"/>
              </w:rPr>
              <w:t xml:space="preserve">技术规格要求</w:t>
            </w:r>
            <w:r/>
          </w:p>
        </w:tc>
      </w:tr>
      <w:tr>
        <w:trPr/>
        <w:tc>
          <w:tcPr>
            <w:tcW w:w="808" w:type="dxa"/>
            <w:textDirection w:val="lrTb"/>
            <w:noWrap w:val="false"/>
          </w:tcPr>
          <w:p>
            <w:pPr>
              <w:pStyle w:val="766"/>
              <w:jc w:val="center"/>
              <w:rPr>
                <w:sz w:val="24"/>
                <w:szCs w:val="24"/>
              </w:rPr>
            </w:pPr>
            <w:r>
              <w:rPr>
                <w:rFonts w:hint="eastAsia"/>
                <w:sz w:val="24"/>
                <w:szCs w:val="24"/>
              </w:rPr>
              <w:t xml:space="preserve">1</w:t>
            </w:r>
            <w:r/>
          </w:p>
        </w:tc>
        <w:tc>
          <w:tcPr>
            <w:tcW w:w="2738" w:type="dxa"/>
            <w:textDirection w:val="lrTb"/>
            <w:noWrap w:val="false"/>
          </w:tcPr>
          <w:p>
            <w:pPr>
              <w:pStyle w:val="766"/>
              <w:jc w:val="center"/>
              <w:rPr>
                <w:sz w:val="24"/>
                <w:szCs w:val="24"/>
              </w:rPr>
            </w:pPr>
            <w:r>
              <w:rPr>
                <w:rFonts w:hint="eastAsia"/>
                <w:sz w:val="24"/>
                <w:szCs w:val="24"/>
              </w:rPr>
              <w:t xml:space="preserve">主要功能</w:t>
            </w:r>
            <w:r/>
          </w:p>
        </w:tc>
        <w:tc>
          <w:tcPr>
            <w:tcW w:w="5515" w:type="dxa"/>
            <w:textDirection w:val="lrTb"/>
            <w:noWrap w:val="false"/>
          </w:tcPr>
          <w:p>
            <w:pPr>
              <w:pStyle w:val="766"/>
              <w:rPr>
                <w:sz w:val="24"/>
                <w:szCs w:val="24"/>
              </w:rPr>
            </w:pPr>
            <w:r>
              <w:rPr>
                <w:rFonts w:hint="eastAsia"/>
                <w:sz w:val="24"/>
                <w:szCs w:val="24"/>
              </w:rPr>
              <w:t xml:space="preserve">A4</w:t>
            </w:r>
            <w:r>
              <w:rPr>
                <w:rFonts w:hint="eastAsia"/>
                <w:sz w:val="24"/>
                <w:szCs w:val="24"/>
              </w:rPr>
              <w:t xml:space="preserve">黑白网络双面打印</w:t>
            </w:r>
            <w:r>
              <w:rPr>
                <w:rFonts w:hint="eastAsia"/>
                <w:sz w:val="24"/>
                <w:szCs w:val="24"/>
              </w:rPr>
              <w:t xml:space="preserve"> </w:t>
            </w:r>
            <w:r>
              <w:rPr>
                <w:rFonts w:hint="eastAsia"/>
                <w:sz w:val="24"/>
                <w:szCs w:val="24"/>
              </w:rPr>
              <w:t xml:space="preserve">、双面复印</w:t>
            </w:r>
            <w:r>
              <w:rPr>
                <w:rFonts w:hint="eastAsia"/>
                <w:sz w:val="24"/>
                <w:szCs w:val="24"/>
              </w:rPr>
              <w:t xml:space="preserve"> </w:t>
            </w:r>
            <w:r>
              <w:rPr>
                <w:rFonts w:hint="eastAsia"/>
                <w:sz w:val="24"/>
                <w:szCs w:val="24"/>
              </w:rPr>
              <w:t xml:space="preserve">彩色扫描、支持身份证复印</w:t>
            </w:r>
            <w:r/>
          </w:p>
        </w:tc>
      </w:tr>
      <w:tr>
        <w:trPr/>
        <w:tc>
          <w:tcPr>
            <w:tcW w:w="808" w:type="dxa"/>
            <w:textDirection w:val="lrTb"/>
            <w:noWrap w:val="false"/>
          </w:tcPr>
          <w:p>
            <w:pPr>
              <w:pStyle w:val="766"/>
              <w:jc w:val="center"/>
              <w:rPr>
                <w:sz w:val="24"/>
                <w:szCs w:val="24"/>
              </w:rPr>
            </w:pPr>
            <w:r>
              <w:rPr>
                <w:rFonts w:hint="eastAsia"/>
                <w:sz w:val="24"/>
                <w:szCs w:val="24"/>
              </w:rPr>
              <w:t xml:space="preserve">2</w:t>
            </w:r>
            <w:r/>
          </w:p>
        </w:tc>
        <w:tc>
          <w:tcPr>
            <w:tcW w:w="2738" w:type="dxa"/>
            <w:textDirection w:val="lrTb"/>
            <w:noWrap w:val="false"/>
          </w:tcPr>
          <w:p>
            <w:pPr>
              <w:pStyle w:val="766"/>
              <w:jc w:val="center"/>
              <w:rPr>
                <w:sz w:val="24"/>
                <w:szCs w:val="24"/>
              </w:rPr>
            </w:pPr>
            <w:r>
              <w:rPr>
                <w:rFonts w:hint="eastAsia"/>
                <w:sz w:val="24"/>
                <w:szCs w:val="24"/>
              </w:rPr>
              <w:t xml:space="preserve">设备类型</w:t>
            </w:r>
            <w:r/>
          </w:p>
        </w:tc>
        <w:tc>
          <w:tcPr>
            <w:tcW w:w="5515" w:type="dxa"/>
            <w:textDirection w:val="lrTb"/>
            <w:noWrap w:val="false"/>
          </w:tcPr>
          <w:p>
            <w:pPr>
              <w:pStyle w:val="766"/>
              <w:rPr>
                <w:sz w:val="24"/>
                <w:szCs w:val="24"/>
              </w:rPr>
            </w:pPr>
            <w:r>
              <w:rPr>
                <w:rFonts w:hint="eastAsia"/>
                <w:sz w:val="24"/>
                <w:szCs w:val="24"/>
              </w:rPr>
              <w:t xml:space="preserve">激光</w:t>
            </w:r>
            <w:r/>
          </w:p>
        </w:tc>
      </w:tr>
      <w:tr>
        <w:trPr/>
        <w:tc>
          <w:tcPr>
            <w:tcW w:w="808" w:type="dxa"/>
            <w:textDirection w:val="lrTb"/>
            <w:noWrap w:val="false"/>
          </w:tcPr>
          <w:p>
            <w:pPr>
              <w:pStyle w:val="766"/>
              <w:jc w:val="center"/>
              <w:rPr>
                <w:sz w:val="24"/>
                <w:szCs w:val="24"/>
              </w:rPr>
            </w:pPr>
            <w:r>
              <w:rPr>
                <w:rFonts w:hint="eastAsia"/>
                <w:sz w:val="24"/>
                <w:szCs w:val="24"/>
              </w:rPr>
              <w:t xml:space="preserve">3</w:t>
            </w:r>
            <w:r/>
          </w:p>
        </w:tc>
        <w:tc>
          <w:tcPr>
            <w:tcW w:w="2738" w:type="dxa"/>
            <w:textDirection w:val="lrTb"/>
            <w:noWrap w:val="false"/>
          </w:tcPr>
          <w:p>
            <w:pPr>
              <w:pStyle w:val="766"/>
              <w:jc w:val="center"/>
              <w:rPr>
                <w:sz w:val="24"/>
                <w:szCs w:val="24"/>
              </w:rPr>
            </w:pPr>
            <w:r>
              <w:rPr>
                <w:rFonts w:hint="eastAsia"/>
                <w:sz w:val="24"/>
                <w:szCs w:val="24"/>
              </w:rPr>
              <w:t xml:space="preserve">连续打印速度</w:t>
            </w:r>
            <w:r/>
          </w:p>
        </w:tc>
        <w:tc>
          <w:tcPr>
            <w:tcW w:w="5515" w:type="dxa"/>
            <w:textDirection w:val="lrTb"/>
            <w:noWrap w:val="false"/>
          </w:tcPr>
          <w:p>
            <w:pPr>
              <w:pStyle w:val="766"/>
              <w:rPr>
                <w:sz w:val="24"/>
                <w:szCs w:val="24"/>
              </w:rPr>
            </w:pPr>
            <w:r>
              <w:rPr>
                <w:rFonts w:hint="eastAsia"/>
                <w:sz w:val="24"/>
                <w:szCs w:val="24"/>
              </w:rPr>
              <w:t xml:space="preserve">不低于</w:t>
            </w:r>
            <w:r>
              <w:rPr>
                <w:rFonts w:hint="eastAsia"/>
                <w:sz w:val="24"/>
                <w:szCs w:val="24"/>
              </w:rPr>
              <w:t xml:space="preserve">3</w:t>
            </w:r>
            <w:r>
              <w:rPr>
                <w:sz w:val="24"/>
                <w:szCs w:val="24"/>
              </w:rPr>
              <w:t xml:space="preserve">3</w:t>
            </w:r>
            <w:r>
              <w:rPr>
                <w:rFonts w:hint="eastAsia"/>
                <w:sz w:val="24"/>
                <w:szCs w:val="24"/>
              </w:rPr>
              <w:t xml:space="preserve">ppm</w:t>
            </w:r>
            <w:r/>
          </w:p>
        </w:tc>
      </w:tr>
      <w:tr>
        <w:trPr/>
        <w:tc>
          <w:tcPr>
            <w:tcW w:w="808" w:type="dxa"/>
            <w:textDirection w:val="lrTb"/>
            <w:noWrap w:val="false"/>
          </w:tcPr>
          <w:p>
            <w:pPr>
              <w:pStyle w:val="766"/>
              <w:jc w:val="center"/>
              <w:rPr>
                <w:sz w:val="24"/>
                <w:szCs w:val="24"/>
              </w:rPr>
            </w:pPr>
            <w:r>
              <w:rPr>
                <w:rFonts w:hint="eastAsia"/>
                <w:sz w:val="24"/>
                <w:szCs w:val="24"/>
              </w:rPr>
              <w:t xml:space="preserve">4</w:t>
            </w:r>
            <w:r/>
          </w:p>
        </w:tc>
        <w:tc>
          <w:tcPr>
            <w:tcW w:w="2738" w:type="dxa"/>
            <w:textDirection w:val="lrTb"/>
            <w:noWrap w:val="false"/>
          </w:tcPr>
          <w:p>
            <w:pPr>
              <w:pStyle w:val="766"/>
              <w:jc w:val="center"/>
              <w:rPr>
                <w:sz w:val="24"/>
                <w:szCs w:val="24"/>
              </w:rPr>
            </w:pPr>
            <w:r>
              <w:rPr>
                <w:rFonts w:hint="eastAsia"/>
                <w:sz w:val="24"/>
                <w:szCs w:val="24"/>
              </w:rPr>
              <w:t xml:space="preserve">打印分辨率</w:t>
            </w:r>
            <w:r/>
          </w:p>
        </w:tc>
        <w:tc>
          <w:tcPr>
            <w:tcW w:w="5515" w:type="dxa"/>
            <w:textDirection w:val="lrTb"/>
            <w:noWrap w:val="false"/>
          </w:tcPr>
          <w:p>
            <w:pPr>
              <w:pStyle w:val="766"/>
              <w:rPr>
                <w:sz w:val="24"/>
                <w:szCs w:val="24"/>
              </w:rPr>
            </w:pPr>
            <w:r>
              <w:rPr>
                <w:rFonts w:hint="eastAsia"/>
                <w:sz w:val="24"/>
                <w:szCs w:val="24"/>
              </w:rPr>
              <w:t xml:space="preserve">≥</w:t>
            </w:r>
            <w:r>
              <w:rPr>
                <w:rFonts w:hint="eastAsia"/>
                <w:sz w:val="24"/>
                <w:szCs w:val="24"/>
              </w:rPr>
              <w:t xml:space="preserve">1200</w:t>
            </w:r>
            <w:r>
              <w:rPr>
                <w:rFonts w:hint="eastAsia"/>
                <w:sz w:val="24"/>
                <w:szCs w:val="24"/>
              </w:rPr>
              <w:t xml:space="preserve">×</w:t>
            </w:r>
            <w:r>
              <w:rPr>
                <w:sz w:val="24"/>
                <w:szCs w:val="24"/>
              </w:rPr>
              <w:t xml:space="preserve">6</w:t>
            </w:r>
            <w:r>
              <w:rPr>
                <w:rFonts w:hint="eastAsia"/>
                <w:sz w:val="24"/>
                <w:szCs w:val="24"/>
              </w:rPr>
              <w:t xml:space="preserve">00dpi</w:t>
            </w:r>
            <w:r/>
          </w:p>
        </w:tc>
      </w:tr>
      <w:tr>
        <w:trPr/>
        <w:tc>
          <w:tcPr>
            <w:tcW w:w="808" w:type="dxa"/>
            <w:textDirection w:val="lrTb"/>
            <w:noWrap w:val="false"/>
          </w:tcPr>
          <w:p>
            <w:pPr>
              <w:pStyle w:val="766"/>
              <w:jc w:val="center"/>
              <w:rPr>
                <w:sz w:val="24"/>
                <w:szCs w:val="24"/>
              </w:rPr>
            </w:pPr>
            <w:r>
              <w:rPr>
                <w:rFonts w:hint="eastAsia"/>
                <w:sz w:val="24"/>
                <w:szCs w:val="24"/>
              </w:rPr>
              <w:t xml:space="preserve">5</w:t>
            </w:r>
            <w:r/>
          </w:p>
        </w:tc>
        <w:tc>
          <w:tcPr>
            <w:tcW w:w="2738" w:type="dxa"/>
            <w:textDirection w:val="lrTb"/>
            <w:noWrap w:val="false"/>
          </w:tcPr>
          <w:p>
            <w:pPr>
              <w:pStyle w:val="766"/>
              <w:jc w:val="center"/>
              <w:rPr>
                <w:sz w:val="24"/>
                <w:szCs w:val="24"/>
              </w:rPr>
            </w:pPr>
            <w:r>
              <w:rPr>
                <w:rFonts w:hint="eastAsia"/>
                <w:sz w:val="24"/>
                <w:szCs w:val="24"/>
              </w:rPr>
              <w:t xml:space="preserve">单次耗材容量</w:t>
            </w:r>
            <w:r/>
          </w:p>
        </w:tc>
        <w:tc>
          <w:tcPr>
            <w:tcW w:w="5515" w:type="dxa"/>
            <w:textDirection w:val="lrTb"/>
            <w:noWrap w:val="false"/>
          </w:tcPr>
          <w:p>
            <w:pPr>
              <w:pStyle w:val="766"/>
              <w:rPr>
                <w:sz w:val="24"/>
                <w:szCs w:val="24"/>
              </w:rPr>
            </w:pPr>
            <w:r>
              <w:rPr>
                <w:rFonts w:hint="eastAsia"/>
                <w:sz w:val="24"/>
                <w:szCs w:val="24"/>
              </w:rPr>
              <w:t xml:space="preserve">墨粉≥</w:t>
            </w:r>
            <w:r>
              <w:rPr>
                <w:sz w:val="24"/>
                <w:szCs w:val="24"/>
              </w:rPr>
              <w:t xml:space="preserve">6</w:t>
            </w:r>
            <w:r>
              <w:rPr>
                <w:rFonts w:hint="eastAsia"/>
                <w:sz w:val="24"/>
                <w:szCs w:val="24"/>
              </w:rPr>
              <w:t xml:space="preserve">000</w:t>
            </w:r>
            <w:r>
              <w:rPr>
                <w:rFonts w:hint="eastAsia"/>
                <w:sz w:val="24"/>
                <w:szCs w:val="24"/>
              </w:rPr>
              <w:t xml:space="preserve">页，硒鼓≥</w:t>
            </w:r>
            <w:r>
              <w:rPr>
                <w:sz w:val="24"/>
                <w:szCs w:val="24"/>
              </w:rPr>
              <w:t xml:space="preserve">2.5</w:t>
            </w:r>
            <w:r>
              <w:rPr>
                <w:rFonts w:hint="eastAsia"/>
                <w:sz w:val="24"/>
                <w:szCs w:val="24"/>
              </w:rPr>
              <w:t xml:space="preserve">万印</w:t>
            </w:r>
            <w:r/>
          </w:p>
        </w:tc>
      </w:tr>
      <w:tr>
        <w:trPr/>
        <w:tc>
          <w:tcPr>
            <w:tcW w:w="808" w:type="dxa"/>
            <w:textDirection w:val="lrTb"/>
            <w:noWrap w:val="false"/>
          </w:tcPr>
          <w:p>
            <w:pPr>
              <w:pStyle w:val="766"/>
              <w:jc w:val="center"/>
              <w:rPr>
                <w:sz w:val="24"/>
                <w:szCs w:val="24"/>
              </w:rPr>
            </w:pPr>
            <w:r>
              <w:rPr>
                <w:rFonts w:hint="eastAsia"/>
                <w:sz w:val="24"/>
                <w:szCs w:val="24"/>
              </w:rPr>
              <w:t xml:space="preserve">6</w:t>
            </w:r>
            <w:r/>
          </w:p>
        </w:tc>
        <w:tc>
          <w:tcPr>
            <w:tcW w:w="2738" w:type="dxa"/>
            <w:vAlign w:val="center"/>
            <w:textDirection w:val="lrTb"/>
            <w:noWrap w:val="false"/>
          </w:tcPr>
          <w:p>
            <w:pPr>
              <w:pStyle w:val="766"/>
              <w:jc w:val="center"/>
              <w:rPr>
                <w:sz w:val="24"/>
                <w:szCs w:val="24"/>
              </w:rPr>
            </w:pPr>
            <w:r>
              <w:rPr>
                <w:rFonts w:hint="eastAsia" w:ascii="宋体" w:hAnsi="宋体" w:eastAsia="宋体" w:cs="Arial"/>
                <w:sz w:val="24"/>
                <w:szCs w:val="24"/>
              </w:rPr>
              <w:t xml:space="preserve">支持纸张规格</w:t>
            </w:r>
            <w:r/>
          </w:p>
        </w:tc>
        <w:tc>
          <w:tcPr>
            <w:tcW w:w="5515" w:type="dxa"/>
            <w:vAlign w:val="center"/>
            <w:textDirection w:val="lrTb"/>
            <w:noWrap w:val="false"/>
          </w:tcPr>
          <w:p>
            <w:pPr>
              <w:pStyle w:val="766"/>
              <w:rPr>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1</w:t>
            </w:r>
            <w:r>
              <w:rPr>
                <w:rFonts w:hint="eastAsia" w:ascii="宋体" w:hAnsi="宋体" w:eastAsia="宋体" w:cs="Arial"/>
                <w:sz w:val="24"/>
                <w:szCs w:val="24"/>
              </w:rPr>
              <w:t xml:space="preserve">个纸盒</w:t>
            </w:r>
            <w:r/>
          </w:p>
        </w:tc>
      </w:tr>
      <w:tr>
        <w:trPr/>
        <w:tc>
          <w:tcPr>
            <w:tcW w:w="808" w:type="dxa"/>
            <w:textDirection w:val="lrTb"/>
            <w:noWrap w:val="false"/>
          </w:tcPr>
          <w:p>
            <w:pPr>
              <w:pStyle w:val="766"/>
              <w:jc w:val="center"/>
              <w:rPr>
                <w:sz w:val="24"/>
                <w:szCs w:val="24"/>
              </w:rPr>
            </w:pPr>
            <w:r>
              <w:rPr>
                <w:rFonts w:hint="eastAsia"/>
                <w:sz w:val="24"/>
                <w:szCs w:val="24"/>
              </w:rPr>
              <w:t xml:space="preserve">7</w:t>
            </w:r>
            <w:r/>
          </w:p>
        </w:tc>
        <w:tc>
          <w:tcPr>
            <w:tcW w:w="2738" w:type="dxa"/>
            <w:vAlign w:val="center"/>
            <w:textDirection w:val="lrTb"/>
            <w:noWrap w:val="false"/>
          </w:tcPr>
          <w:p>
            <w:pPr>
              <w:pStyle w:val="766"/>
              <w:jc w:val="center"/>
              <w:rPr>
                <w:sz w:val="24"/>
                <w:szCs w:val="24"/>
              </w:rPr>
            </w:pPr>
            <w:r>
              <w:rPr>
                <w:rFonts w:hint="eastAsia" w:ascii="宋体" w:hAnsi="宋体" w:eastAsia="宋体" w:cs="Arial"/>
                <w:sz w:val="24"/>
                <w:szCs w:val="24"/>
              </w:rPr>
              <w:t xml:space="preserve">内存容量</w:t>
            </w:r>
            <w:r/>
          </w:p>
        </w:tc>
        <w:tc>
          <w:tcPr>
            <w:tcW w:w="5515" w:type="dxa"/>
            <w:vAlign w:val="center"/>
            <w:textDirection w:val="lrTb"/>
            <w:noWrap w:val="false"/>
          </w:tcPr>
          <w:p>
            <w:pPr>
              <w:pStyle w:val="766"/>
              <w:rPr>
                <w:sz w:val="24"/>
                <w:szCs w:val="24"/>
              </w:rPr>
            </w:pPr>
            <w:r>
              <w:rPr>
                <w:rFonts w:hint="eastAsia" w:ascii="宋体" w:hAnsi="宋体" w:eastAsia="宋体" w:cs="Arial"/>
                <w:sz w:val="24"/>
                <w:szCs w:val="24"/>
              </w:rPr>
              <w:t xml:space="preserve">≥</w:t>
            </w:r>
            <w:r>
              <w:rPr>
                <w:rFonts w:eastAsia="DengXian" w:cs="Arial"/>
                <w:sz w:val="24"/>
                <w:szCs w:val="24"/>
              </w:rPr>
              <w:t xml:space="preserve">64</w:t>
            </w:r>
            <w:r>
              <w:rPr>
                <w:rFonts w:hint="eastAsia" w:eastAsia="DengXian" w:cs="Arial"/>
                <w:sz w:val="24"/>
                <w:szCs w:val="24"/>
              </w:rPr>
              <w:t xml:space="preserve">MB</w:t>
            </w:r>
            <w:r/>
          </w:p>
        </w:tc>
      </w:tr>
      <w:tr>
        <w:trPr/>
        <w:tc>
          <w:tcPr>
            <w:tcW w:w="808" w:type="dxa"/>
            <w:textDirection w:val="lrTb"/>
            <w:noWrap w:val="false"/>
          </w:tcPr>
          <w:p>
            <w:pPr>
              <w:pStyle w:val="766"/>
              <w:jc w:val="center"/>
              <w:rPr>
                <w:sz w:val="24"/>
                <w:szCs w:val="24"/>
              </w:rPr>
            </w:pPr>
            <w:r>
              <w:rPr>
                <w:rFonts w:hint="eastAsia"/>
                <w:sz w:val="24"/>
                <w:szCs w:val="24"/>
              </w:rPr>
              <w:t xml:space="preserve">8</w:t>
            </w:r>
            <w:r/>
          </w:p>
        </w:tc>
        <w:tc>
          <w:tcPr>
            <w:tcW w:w="2738" w:type="dxa"/>
            <w:vAlign w:val="center"/>
            <w:textDirection w:val="lrTb"/>
            <w:noWrap w:val="false"/>
          </w:tcPr>
          <w:p>
            <w:pPr>
              <w:pStyle w:val="766"/>
              <w:jc w:val="center"/>
              <w:rPr>
                <w:sz w:val="24"/>
                <w:szCs w:val="24"/>
              </w:rPr>
            </w:pPr>
            <w:r>
              <w:rPr>
                <w:rFonts w:hint="eastAsia" w:ascii="宋体" w:hAnsi="宋体" w:eastAsia="宋体" w:cs="Arial"/>
                <w:sz w:val="24"/>
                <w:szCs w:val="24"/>
              </w:rPr>
              <w:t xml:space="preserve">尺寸</w:t>
            </w:r>
            <w:r/>
          </w:p>
        </w:tc>
        <w:tc>
          <w:tcPr>
            <w:tcW w:w="5515" w:type="dxa"/>
            <w:vAlign w:val="center"/>
            <w:textDirection w:val="lrTb"/>
            <w:noWrap w:val="false"/>
          </w:tcPr>
          <w:p>
            <w:pPr>
              <w:pStyle w:val="766"/>
              <w:rPr>
                <w:sz w:val="24"/>
                <w:szCs w:val="24"/>
              </w:rPr>
            </w:pPr>
            <w:r>
              <w:rPr>
                <w:rFonts w:hint="eastAsia" w:ascii="宋体" w:hAnsi="宋体" w:eastAsia="宋体" w:cs="Arial"/>
                <w:sz w:val="24"/>
                <w:szCs w:val="24"/>
              </w:rPr>
              <w:t xml:space="preserve">≤</w:t>
            </w:r>
            <w:r>
              <w:rPr>
                <w:rFonts w:hint="eastAsia" w:eastAsia="DengXian" w:cs="Arial"/>
                <w:sz w:val="24"/>
                <w:szCs w:val="24"/>
              </w:rPr>
              <w:t xml:space="preserve">4</w:t>
            </w:r>
            <w:r>
              <w:rPr>
                <w:rFonts w:eastAsia="DengXian" w:cs="Arial"/>
                <w:sz w:val="24"/>
                <w:szCs w:val="24"/>
              </w:rPr>
              <w:t xml:space="preserve">50</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80</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8</w:t>
            </w:r>
            <w:r>
              <w:rPr>
                <w:rFonts w:hint="eastAsia" w:eastAsia="DengXian" w:cs="Arial"/>
                <w:sz w:val="24"/>
                <w:szCs w:val="24"/>
              </w:rPr>
              <w:t xml:space="preserve">0mm</w:t>
            </w:r>
            <w:r/>
          </w:p>
        </w:tc>
      </w:tr>
    </w:tbl>
    <w:p>
      <w:pPr>
        <w:spacing w:line="560" w:lineRule="exact"/>
        <w:rPr>
          <w:rFonts w:asciiTheme="minorEastAsia" w:hAnsiTheme="minorEastAsia"/>
          <w:b/>
          <w:bCs/>
          <w:sz w:val="24"/>
          <w:szCs w:val="24"/>
        </w:rPr>
      </w:pPr>
      <w:r>
        <w:rPr>
          <w:rFonts w:hint="eastAsia" w:asciiTheme="minorEastAsia" w:hAnsiTheme="minorEastAsia"/>
          <w:b/>
          <w:bCs/>
          <w:sz w:val="24"/>
          <w:szCs w:val="24"/>
        </w:rPr>
        <w:t xml:space="preserve">⑤</w:t>
      </w:r>
      <w:r>
        <w:rPr>
          <w:rFonts w:asciiTheme="minorEastAsia" w:hAnsiTheme="minorEastAsia"/>
          <w:b/>
          <w:bCs/>
          <w:sz w:val="24"/>
          <w:szCs w:val="24"/>
        </w:rPr>
        <w:t xml:space="preserve">热敏打印机</w:t>
      </w:r>
      <w:r/>
    </w:p>
    <w:tbl>
      <w:tblPr>
        <w:tblStyle w:val="781"/>
        <w:tblW w:w="0" w:type="auto"/>
        <w:tblInd w:w="0" w:type="dxa"/>
        <w:tblLook w:val="04A0" w:firstRow="1" w:lastRow="0" w:firstColumn="1" w:lastColumn="0" w:noHBand="0" w:noVBand="1"/>
      </w:tblPr>
      <w:tblGrid>
        <w:gridCol w:w="812"/>
        <w:gridCol w:w="2758"/>
        <w:gridCol w:w="5490"/>
      </w:tblGrid>
      <w:tr>
        <w:trPr/>
        <w:tc>
          <w:tcPr>
            <w:tcW w:w="812" w:type="dxa"/>
            <w:textDirection w:val="lrTb"/>
            <w:noWrap w:val="false"/>
          </w:tcPr>
          <w:p>
            <w:pPr>
              <w:pStyle w:val="766"/>
              <w:jc w:val="center"/>
              <w:rPr>
                <w:sz w:val="24"/>
                <w:szCs w:val="24"/>
              </w:rPr>
            </w:pPr>
            <w:r>
              <w:rPr>
                <w:rFonts w:hint="eastAsia"/>
                <w:sz w:val="24"/>
                <w:szCs w:val="24"/>
              </w:rPr>
              <w:t xml:space="preserve">序号</w:t>
            </w:r>
            <w:r/>
          </w:p>
        </w:tc>
        <w:tc>
          <w:tcPr>
            <w:tcW w:w="2758" w:type="dxa"/>
            <w:textDirection w:val="lrTb"/>
            <w:noWrap w:val="false"/>
          </w:tcPr>
          <w:p>
            <w:pPr>
              <w:pStyle w:val="766"/>
              <w:jc w:val="center"/>
              <w:rPr>
                <w:sz w:val="24"/>
                <w:szCs w:val="24"/>
              </w:rPr>
            </w:pPr>
            <w:r>
              <w:rPr>
                <w:rFonts w:hint="eastAsia"/>
                <w:sz w:val="24"/>
                <w:szCs w:val="24"/>
              </w:rPr>
              <w:t xml:space="preserve">指标项</w:t>
            </w:r>
            <w:r/>
          </w:p>
        </w:tc>
        <w:tc>
          <w:tcPr>
            <w:tcW w:w="5490" w:type="dxa"/>
            <w:textDirection w:val="lrTb"/>
            <w:noWrap w:val="false"/>
          </w:tcPr>
          <w:p>
            <w:pPr>
              <w:pStyle w:val="766"/>
              <w:jc w:val="center"/>
              <w:rPr>
                <w:sz w:val="24"/>
                <w:szCs w:val="24"/>
              </w:rPr>
            </w:pPr>
            <w:r>
              <w:rPr>
                <w:rFonts w:hint="eastAsia"/>
                <w:sz w:val="24"/>
                <w:szCs w:val="24"/>
              </w:rPr>
              <w:t xml:space="preserve">技术规格要求</w:t>
            </w:r>
            <w:r/>
          </w:p>
        </w:tc>
      </w:tr>
      <w:tr>
        <w:trPr/>
        <w:tc>
          <w:tcPr>
            <w:tcW w:w="812" w:type="dxa"/>
            <w:textDirection w:val="lrTb"/>
            <w:noWrap w:val="false"/>
          </w:tcPr>
          <w:p>
            <w:pPr>
              <w:pStyle w:val="766"/>
              <w:jc w:val="center"/>
              <w:rPr>
                <w:sz w:val="24"/>
                <w:szCs w:val="24"/>
              </w:rPr>
            </w:pPr>
            <w:r>
              <w:rPr>
                <w:rFonts w:hint="eastAsia"/>
                <w:sz w:val="24"/>
                <w:szCs w:val="24"/>
              </w:rPr>
              <w:t xml:space="preserve">1</w:t>
            </w:r>
            <w:r/>
          </w:p>
        </w:tc>
        <w:tc>
          <w:tcPr>
            <w:tcW w:w="2758" w:type="dxa"/>
            <w:textDirection w:val="lrTb"/>
            <w:noWrap w:val="false"/>
          </w:tcPr>
          <w:p>
            <w:pPr>
              <w:pStyle w:val="766"/>
              <w:jc w:val="center"/>
              <w:rPr>
                <w:sz w:val="24"/>
                <w:szCs w:val="24"/>
              </w:rPr>
            </w:pPr>
            <w:r>
              <w:rPr>
                <w:rFonts w:hint="eastAsia"/>
                <w:sz w:val="24"/>
                <w:szCs w:val="24"/>
              </w:rPr>
              <w:t xml:space="preserve">主要功能</w:t>
            </w:r>
            <w:r/>
          </w:p>
        </w:tc>
        <w:tc>
          <w:tcPr>
            <w:tcW w:w="5490" w:type="dxa"/>
            <w:textDirection w:val="lrTb"/>
            <w:noWrap w:val="false"/>
          </w:tcPr>
          <w:p>
            <w:pPr>
              <w:pStyle w:val="766"/>
              <w:rPr>
                <w:sz w:val="24"/>
                <w:szCs w:val="24"/>
              </w:rPr>
            </w:pPr>
            <w:r>
              <w:rPr>
                <w:rFonts w:hint="eastAsia"/>
                <w:sz w:val="24"/>
                <w:szCs w:val="24"/>
              </w:rPr>
              <w:t xml:space="preserve">连续纸打印</w:t>
            </w:r>
            <w:r/>
          </w:p>
        </w:tc>
      </w:tr>
      <w:tr>
        <w:trPr/>
        <w:tc>
          <w:tcPr>
            <w:tcW w:w="812" w:type="dxa"/>
            <w:textDirection w:val="lrTb"/>
            <w:noWrap w:val="false"/>
          </w:tcPr>
          <w:p>
            <w:pPr>
              <w:pStyle w:val="766"/>
              <w:jc w:val="center"/>
              <w:rPr>
                <w:sz w:val="24"/>
                <w:szCs w:val="24"/>
              </w:rPr>
            </w:pPr>
            <w:r>
              <w:rPr>
                <w:rFonts w:hint="eastAsia"/>
                <w:sz w:val="24"/>
                <w:szCs w:val="24"/>
              </w:rPr>
              <w:t xml:space="preserve">2</w:t>
            </w:r>
            <w:r/>
          </w:p>
        </w:tc>
        <w:tc>
          <w:tcPr>
            <w:tcW w:w="2758" w:type="dxa"/>
            <w:textDirection w:val="lrTb"/>
            <w:noWrap w:val="false"/>
          </w:tcPr>
          <w:p>
            <w:pPr>
              <w:pStyle w:val="766"/>
              <w:jc w:val="center"/>
              <w:rPr>
                <w:sz w:val="24"/>
                <w:szCs w:val="24"/>
              </w:rPr>
            </w:pPr>
            <w:r>
              <w:rPr>
                <w:rFonts w:hint="eastAsia"/>
                <w:sz w:val="24"/>
                <w:szCs w:val="24"/>
              </w:rPr>
              <w:t xml:space="preserve">设备类型</w:t>
            </w:r>
            <w:r/>
          </w:p>
        </w:tc>
        <w:tc>
          <w:tcPr>
            <w:tcW w:w="5490" w:type="dxa"/>
            <w:textDirection w:val="lrTb"/>
            <w:noWrap w:val="false"/>
          </w:tcPr>
          <w:p>
            <w:pPr>
              <w:pStyle w:val="766"/>
              <w:rPr>
                <w:sz w:val="24"/>
                <w:szCs w:val="24"/>
              </w:rPr>
            </w:pPr>
            <w:r>
              <w:rPr>
                <w:rFonts w:hint="eastAsia"/>
                <w:sz w:val="24"/>
                <w:szCs w:val="24"/>
              </w:rPr>
              <w:t xml:space="preserve">热转印</w:t>
            </w:r>
            <w:r>
              <w:rPr>
                <w:rFonts w:hint="eastAsia"/>
                <w:sz w:val="24"/>
                <w:szCs w:val="24"/>
              </w:rPr>
              <w:t xml:space="preserve">/</w:t>
            </w:r>
            <w:r>
              <w:rPr>
                <w:rFonts w:hint="eastAsia"/>
                <w:sz w:val="24"/>
                <w:szCs w:val="24"/>
              </w:rPr>
              <w:t xml:space="preserve">热敏</w:t>
            </w:r>
            <w:r/>
          </w:p>
        </w:tc>
      </w:tr>
      <w:tr>
        <w:trPr/>
        <w:tc>
          <w:tcPr>
            <w:tcW w:w="812" w:type="dxa"/>
            <w:textDirection w:val="lrTb"/>
            <w:noWrap w:val="false"/>
          </w:tcPr>
          <w:p>
            <w:pPr>
              <w:pStyle w:val="766"/>
              <w:jc w:val="center"/>
              <w:rPr>
                <w:sz w:val="24"/>
                <w:szCs w:val="24"/>
              </w:rPr>
            </w:pPr>
            <w:r>
              <w:rPr>
                <w:rFonts w:hint="eastAsia"/>
                <w:sz w:val="24"/>
                <w:szCs w:val="24"/>
              </w:rPr>
              <w:t xml:space="preserve">3</w:t>
            </w:r>
            <w:r/>
          </w:p>
        </w:tc>
        <w:tc>
          <w:tcPr>
            <w:tcW w:w="2758" w:type="dxa"/>
            <w:textDirection w:val="lrTb"/>
            <w:noWrap w:val="false"/>
          </w:tcPr>
          <w:p>
            <w:pPr>
              <w:pStyle w:val="766"/>
              <w:jc w:val="center"/>
              <w:rPr>
                <w:sz w:val="24"/>
                <w:szCs w:val="24"/>
              </w:rPr>
            </w:pPr>
            <w:r>
              <w:rPr>
                <w:sz w:val="24"/>
                <w:szCs w:val="24"/>
              </w:rPr>
              <w:t xml:space="preserve">撕纸方式</w:t>
            </w:r>
            <w:r/>
          </w:p>
        </w:tc>
        <w:tc>
          <w:tcPr>
            <w:tcW w:w="5490" w:type="dxa"/>
            <w:textDirection w:val="lrTb"/>
            <w:noWrap w:val="false"/>
          </w:tcPr>
          <w:p>
            <w:pPr>
              <w:pStyle w:val="766"/>
              <w:rPr>
                <w:sz w:val="24"/>
                <w:szCs w:val="24"/>
              </w:rPr>
            </w:pPr>
            <w:r>
              <w:rPr>
                <w:sz w:val="24"/>
                <w:szCs w:val="24"/>
              </w:rPr>
              <w:t xml:space="preserve">自动切纸</w:t>
            </w:r>
            <w:r/>
          </w:p>
        </w:tc>
      </w:tr>
      <w:tr>
        <w:trPr/>
        <w:tc>
          <w:tcPr>
            <w:tcW w:w="812" w:type="dxa"/>
            <w:textDirection w:val="lrTb"/>
            <w:noWrap w:val="false"/>
          </w:tcPr>
          <w:p>
            <w:pPr>
              <w:pStyle w:val="766"/>
              <w:jc w:val="center"/>
              <w:rPr>
                <w:sz w:val="24"/>
                <w:szCs w:val="24"/>
              </w:rPr>
            </w:pPr>
            <w:r>
              <w:rPr>
                <w:rFonts w:hint="eastAsia"/>
                <w:sz w:val="24"/>
                <w:szCs w:val="24"/>
              </w:rPr>
              <w:t xml:space="preserve">4</w:t>
            </w:r>
            <w:r/>
          </w:p>
        </w:tc>
        <w:tc>
          <w:tcPr>
            <w:tcW w:w="2758" w:type="dxa"/>
            <w:textDirection w:val="lrTb"/>
            <w:noWrap w:val="false"/>
          </w:tcPr>
          <w:p>
            <w:pPr>
              <w:pStyle w:val="766"/>
              <w:jc w:val="center"/>
              <w:rPr>
                <w:sz w:val="24"/>
                <w:szCs w:val="24"/>
              </w:rPr>
            </w:pPr>
            <w:r>
              <w:rPr>
                <w:rFonts w:hint="eastAsia"/>
                <w:sz w:val="24"/>
                <w:szCs w:val="24"/>
              </w:rPr>
              <w:t xml:space="preserve">连续打印速度</w:t>
            </w:r>
            <w:r/>
          </w:p>
        </w:tc>
        <w:tc>
          <w:tcPr>
            <w:tcW w:w="5490" w:type="dxa"/>
            <w:textDirection w:val="lrTb"/>
            <w:noWrap w:val="false"/>
          </w:tcPr>
          <w:p>
            <w:pPr>
              <w:pStyle w:val="766"/>
              <w:rPr>
                <w:sz w:val="24"/>
                <w:szCs w:val="24"/>
              </w:rPr>
            </w:pPr>
            <w:r>
              <w:rPr>
                <w:rFonts w:hint="eastAsia"/>
                <w:sz w:val="24"/>
                <w:szCs w:val="24"/>
              </w:rPr>
              <w:t xml:space="preserve">≥</w:t>
            </w:r>
            <w:r>
              <w:rPr>
                <w:rFonts w:hint="eastAsia"/>
                <w:sz w:val="24"/>
                <w:szCs w:val="24"/>
              </w:rPr>
              <w:t xml:space="preserve">127mm/s</w:t>
            </w:r>
            <w:r/>
          </w:p>
        </w:tc>
      </w:tr>
      <w:tr>
        <w:trPr/>
        <w:tc>
          <w:tcPr>
            <w:tcW w:w="812" w:type="dxa"/>
            <w:textDirection w:val="lrTb"/>
            <w:noWrap w:val="false"/>
          </w:tcPr>
          <w:p>
            <w:pPr>
              <w:pStyle w:val="766"/>
              <w:jc w:val="center"/>
              <w:rPr>
                <w:sz w:val="24"/>
                <w:szCs w:val="24"/>
              </w:rPr>
            </w:pPr>
            <w:r>
              <w:rPr>
                <w:rFonts w:hint="eastAsia"/>
                <w:sz w:val="24"/>
                <w:szCs w:val="24"/>
              </w:rPr>
              <w:t xml:space="preserve">5</w:t>
            </w:r>
            <w:r/>
          </w:p>
        </w:tc>
        <w:tc>
          <w:tcPr>
            <w:tcW w:w="2758" w:type="dxa"/>
            <w:textDirection w:val="lrTb"/>
            <w:noWrap w:val="false"/>
          </w:tcPr>
          <w:p>
            <w:pPr>
              <w:pStyle w:val="766"/>
              <w:jc w:val="center"/>
              <w:rPr>
                <w:sz w:val="24"/>
                <w:szCs w:val="24"/>
              </w:rPr>
            </w:pPr>
            <w:r>
              <w:rPr>
                <w:rFonts w:hint="eastAsia"/>
                <w:sz w:val="24"/>
                <w:szCs w:val="24"/>
              </w:rPr>
              <w:t xml:space="preserve">打印分辨率</w:t>
            </w:r>
            <w:r/>
          </w:p>
        </w:tc>
        <w:tc>
          <w:tcPr>
            <w:tcW w:w="5490" w:type="dxa"/>
            <w:textDirection w:val="lrTb"/>
            <w:noWrap w:val="false"/>
          </w:tcPr>
          <w:p>
            <w:pPr>
              <w:pStyle w:val="766"/>
              <w:rPr>
                <w:sz w:val="24"/>
                <w:szCs w:val="24"/>
              </w:rPr>
            </w:pPr>
            <w:r>
              <w:rPr>
                <w:rFonts w:hint="eastAsia"/>
                <w:sz w:val="24"/>
                <w:szCs w:val="24"/>
              </w:rPr>
              <w:t xml:space="preserve">≥</w:t>
            </w:r>
            <w:r>
              <w:rPr>
                <w:rFonts w:hint="eastAsia"/>
                <w:sz w:val="24"/>
                <w:szCs w:val="24"/>
              </w:rPr>
              <w:t xml:space="preserve">203dpi</w:t>
            </w:r>
            <w:r/>
          </w:p>
        </w:tc>
      </w:tr>
      <w:tr>
        <w:trPr/>
        <w:tc>
          <w:tcPr>
            <w:tcW w:w="812" w:type="dxa"/>
            <w:textDirection w:val="lrTb"/>
            <w:noWrap w:val="false"/>
          </w:tcPr>
          <w:p>
            <w:pPr>
              <w:pStyle w:val="766"/>
              <w:jc w:val="center"/>
              <w:rPr>
                <w:sz w:val="24"/>
                <w:szCs w:val="24"/>
              </w:rPr>
            </w:pPr>
            <w:r>
              <w:rPr>
                <w:rFonts w:hint="eastAsia"/>
                <w:sz w:val="24"/>
                <w:szCs w:val="24"/>
              </w:rPr>
              <w:t xml:space="preserve">6</w:t>
            </w:r>
            <w:r/>
          </w:p>
        </w:tc>
        <w:tc>
          <w:tcPr>
            <w:tcW w:w="2758" w:type="dxa"/>
            <w:textDirection w:val="lrTb"/>
            <w:noWrap w:val="false"/>
          </w:tcPr>
          <w:p>
            <w:pPr>
              <w:jc w:val="center"/>
            </w:pPr>
            <w:r>
              <w:rPr>
                <w:rFonts w:hint="eastAsia"/>
              </w:rPr>
              <w:t xml:space="preserve">打印宽度</w:t>
            </w:r>
            <w:r/>
          </w:p>
        </w:tc>
        <w:tc>
          <w:tcPr>
            <w:tcW w:w="5490" w:type="dxa"/>
            <w:textDirection w:val="lrTb"/>
            <w:noWrap w:val="false"/>
          </w:tcPr>
          <w:p>
            <w:pPr>
              <w:pStyle w:val="766"/>
              <w:rPr>
                <w:sz w:val="24"/>
                <w:szCs w:val="24"/>
              </w:rPr>
            </w:pPr>
            <w:r>
              <w:rPr>
                <w:sz w:val="24"/>
                <w:szCs w:val="24"/>
              </w:rPr>
              <w:t xml:space="preserve">≥</w:t>
            </w:r>
            <w:r>
              <w:rPr>
                <w:sz w:val="24"/>
                <w:szCs w:val="24"/>
              </w:rPr>
              <w:t xml:space="preserve">108</w:t>
            </w:r>
            <w:r>
              <w:rPr>
                <w:sz w:val="24"/>
                <w:szCs w:val="24"/>
              </w:rPr>
              <w:t xml:space="preserve">mm</w:t>
            </w:r>
            <w:r/>
          </w:p>
        </w:tc>
      </w:tr>
      <w:tr>
        <w:trPr/>
        <w:tc>
          <w:tcPr>
            <w:tcW w:w="812" w:type="dxa"/>
            <w:textDirection w:val="lrTb"/>
            <w:noWrap w:val="false"/>
          </w:tcPr>
          <w:p>
            <w:pPr>
              <w:pStyle w:val="766"/>
              <w:jc w:val="center"/>
              <w:rPr>
                <w:sz w:val="24"/>
                <w:szCs w:val="24"/>
              </w:rPr>
            </w:pPr>
            <w:r>
              <w:rPr>
                <w:rFonts w:hint="eastAsia"/>
                <w:sz w:val="24"/>
                <w:szCs w:val="24"/>
              </w:rPr>
              <w:t xml:space="preserve">7</w:t>
            </w:r>
            <w:r/>
          </w:p>
        </w:tc>
        <w:tc>
          <w:tcPr>
            <w:tcW w:w="2758" w:type="dxa"/>
            <w:vAlign w:val="center"/>
            <w:textDirection w:val="lrTb"/>
            <w:noWrap w:val="false"/>
          </w:tcPr>
          <w:p>
            <w:pPr>
              <w:jc w:val="center"/>
            </w:pPr>
            <w:r>
              <w:rPr>
                <w:rFonts w:hint="eastAsia" w:ascii="宋体" w:hAnsi="宋体" w:eastAsia="宋体" w:cs="Arial"/>
                <w:sz w:val="24"/>
                <w:szCs w:val="24"/>
              </w:rPr>
              <w:t xml:space="preserve">接口配置</w:t>
            </w:r>
            <w:r/>
          </w:p>
        </w:tc>
        <w:tc>
          <w:tcPr>
            <w:tcW w:w="5490" w:type="dxa"/>
            <w:vAlign w:val="center"/>
            <w:textDirection w:val="lrTb"/>
            <w:noWrap w:val="false"/>
          </w:tcPr>
          <w:p>
            <w:pPr>
              <w:pStyle w:val="766"/>
              <w:rPr>
                <w:sz w:val="24"/>
                <w:szCs w:val="24"/>
              </w:rPr>
            </w:pPr>
            <w:r>
              <w:rPr>
                <w:rFonts w:hint="eastAsia" w:ascii="宋体" w:hAnsi="宋体" w:eastAsia="宋体" w:cs="Arial"/>
                <w:sz w:val="24"/>
                <w:szCs w:val="24"/>
              </w:rPr>
            </w:r>
            <w:r>
              <w:rPr>
                <w:rFonts w:ascii="SimSun" w:hAnsi="SimSun" w:eastAsia="SimSun" w:cs="SimSun"/>
                <w:color w:val="000000"/>
                <w:sz w:val="24"/>
              </w:rPr>
              <w:t xml:space="preserve">标配</w:t>
            </w:r>
            <w:r>
              <w:rPr>
                <w:rFonts w:ascii="DengXian" w:hAnsi="DengXian" w:eastAsia="DengXian" w:cs="DengXian"/>
                <w:color w:val="000000"/>
                <w:sz w:val="24"/>
              </w:rPr>
              <w:t xml:space="preserve">USB2.0 或USB3.0</w:t>
            </w:r>
            <w:r>
              <w:rPr>
                <w:rFonts w:ascii="SimSun" w:hAnsi="SimSun" w:eastAsia="SimSun" w:cs="SimSun"/>
                <w:color w:val="000000"/>
                <w:sz w:val="24"/>
              </w:rPr>
              <w:t xml:space="preserve">接口</w:t>
            </w:r>
            <w:r>
              <w:rPr>
                <w:rFonts w:hint="eastAsia" w:ascii="宋体" w:hAnsi="宋体" w:eastAsia="宋体" w:cs="Arial"/>
                <w:sz w:val="24"/>
                <w:szCs w:val="24"/>
              </w:rPr>
            </w:r>
            <w:r>
              <w:rPr>
                <w:rFonts w:hint="eastAsia" w:ascii="宋体" w:hAnsi="宋体" w:eastAsia="宋体" w:cs="Arial"/>
                <w:sz w:val="24"/>
                <w:szCs w:val="24"/>
              </w:rPr>
            </w:r>
            <w:r/>
          </w:p>
        </w:tc>
      </w:tr>
      <w:tr>
        <w:trPr/>
        <w:tc>
          <w:tcPr>
            <w:tcW w:w="812" w:type="dxa"/>
            <w:textDirection w:val="lrTb"/>
            <w:noWrap w:val="false"/>
          </w:tcPr>
          <w:p>
            <w:pPr>
              <w:pStyle w:val="766"/>
              <w:jc w:val="center"/>
              <w:rPr>
                <w:sz w:val="24"/>
                <w:szCs w:val="24"/>
              </w:rPr>
            </w:pPr>
            <w:r>
              <w:rPr>
                <w:rFonts w:hint="eastAsia"/>
                <w:sz w:val="24"/>
                <w:szCs w:val="24"/>
              </w:rPr>
              <w:t xml:space="preserve">8</w:t>
            </w:r>
            <w:r/>
          </w:p>
        </w:tc>
        <w:tc>
          <w:tcPr>
            <w:tcW w:w="2758" w:type="dxa"/>
            <w:vAlign w:val="center"/>
            <w:textDirection w:val="lrTb"/>
            <w:noWrap w:val="false"/>
          </w:tcPr>
          <w:p>
            <w:pPr>
              <w:jc w:val="center"/>
            </w:pPr>
            <w:r>
              <w:rPr>
                <w:rFonts w:hint="eastAsia" w:ascii="宋体" w:hAnsi="宋体" w:eastAsia="宋体" w:cs="Arial"/>
                <w:sz w:val="24"/>
                <w:szCs w:val="24"/>
              </w:rPr>
              <w:t xml:space="preserve">特殊功能</w:t>
            </w:r>
            <w:r/>
          </w:p>
        </w:tc>
        <w:tc>
          <w:tcPr>
            <w:tcW w:w="5490" w:type="dxa"/>
            <w:vAlign w:val="center"/>
            <w:textDirection w:val="lrTb"/>
            <w:noWrap w:val="false"/>
          </w:tcPr>
          <w:p>
            <w:pPr>
              <w:pStyle w:val="766"/>
              <w:rPr>
                <w:sz w:val="24"/>
                <w:szCs w:val="24"/>
              </w:rPr>
            </w:pPr>
            <w:r>
              <w:rPr>
                <w:rFonts w:hint="eastAsia" w:ascii="宋体" w:hAnsi="宋体" w:eastAsia="宋体" w:cs="Arial"/>
                <w:sz w:val="24"/>
                <w:szCs w:val="24"/>
              </w:rPr>
              <w:t xml:space="preserve">自动开合结构</w:t>
            </w:r>
            <w:r/>
          </w:p>
        </w:tc>
      </w:tr>
      <w:tr>
        <w:trPr/>
        <w:tc>
          <w:tcPr>
            <w:tcW w:w="812" w:type="dxa"/>
            <w:textDirection w:val="lrTb"/>
            <w:noWrap w:val="false"/>
          </w:tcPr>
          <w:p>
            <w:pPr>
              <w:pStyle w:val="766"/>
              <w:jc w:val="center"/>
              <w:rPr>
                <w:sz w:val="24"/>
                <w:szCs w:val="24"/>
              </w:rPr>
            </w:pPr>
            <w:r>
              <w:rPr>
                <w:rFonts w:hint="eastAsia"/>
                <w:sz w:val="24"/>
                <w:szCs w:val="24"/>
              </w:rPr>
              <w:t xml:space="preserve">9</w:t>
            </w:r>
            <w:r/>
          </w:p>
        </w:tc>
        <w:tc>
          <w:tcPr>
            <w:tcW w:w="2758" w:type="dxa"/>
            <w:vAlign w:val="center"/>
            <w:textDirection w:val="lrTb"/>
            <w:noWrap w:val="false"/>
          </w:tcPr>
          <w:p>
            <w:pPr>
              <w:jc w:val="center"/>
            </w:pPr>
            <w:r>
              <w:rPr>
                <w:rFonts w:hint="eastAsia" w:ascii="宋体" w:hAnsi="宋体" w:eastAsia="宋体" w:cs="Arial"/>
                <w:sz w:val="24"/>
                <w:szCs w:val="24"/>
              </w:rPr>
              <w:t xml:space="preserve">安全功能</w:t>
            </w:r>
            <w:r/>
          </w:p>
        </w:tc>
        <w:tc>
          <w:tcPr>
            <w:tcW w:w="5490" w:type="dxa"/>
            <w:vAlign w:val="center"/>
            <w:textDirection w:val="lrTb"/>
            <w:noWrap w:val="false"/>
          </w:tcPr>
          <w:p>
            <w:pPr>
              <w:pStyle w:val="766"/>
              <w:rPr>
                <w:sz w:val="24"/>
                <w:szCs w:val="24"/>
              </w:rPr>
            </w:pPr>
            <w:r>
              <w:rPr>
                <w:rFonts w:hint="eastAsia" w:ascii="宋体" w:hAnsi="宋体" w:eastAsia="宋体" w:cs="Arial"/>
                <w:sz w:val="24"/>
                <w:szCs w:val="24"/>
              </w:rPr>
              <w:t xml:space="preserve">具备国内控制芯片</w:t>
            </w:r>
            <w:r/>
          </w:p>
        </w:tc>
      </w:tr>
    </w:tbl>
    <w:p>
      <w:pPr>
        <w:pStyle w:val="1188"/>
        <w:ind w:firstLine="0"/>
      </w:pPr>
      <w:r/>
      <w:r/>
    </w:p>
    <w:p>
      <w:pPr>
        <w:numPr>
          <w:ilvl w:val="0"/>
          <w:numId w:val="4"/>
        </w:numPr>
        <w:ind w:firstLine="480"/>
        <w:jc w:val="left"/>
        <w:spacing w:line="360" w:lineRule="auto"/>
        <w:widowControl/>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服务内容：了解锡山人民医院打印</w:t>
      </w:r>
      <w:r>
        <w:rPr>
          <w:rFonts w:asciiTheme="minorEastAsia" w:hAnsiTheme="minorEastAsia"/>
          <w:bCs/>
          <w:sz w:val="24"/>
          <w:szCs w:val="24"/>
        </w:rPr>
        <w:t xml:space="preserve">设备</w:t>
      </w:r>
      <w:r>
        <w:rPr>
          <w:rFonts w:hint="eastAsia" w:asciiTheme="minorEastAsia" w:hAnsiTheme="minorEastAsia"/>
          <w:bCs/>
          <w:sz w:val="24"/>
          <w:szCs w:val="24"/>
        </w:rPr>
        <w:t xml:space="preserve">类型、使用环境等情况，并储备足够的维修配件和耗材，保障打印</w:t>
      </w:r>
      <w:r>
        <w:rPr>
          <w:rFonts w:asciiTheme="minorEastAsia" w:hAnsiTheme="minorEastAsia"/>
          <w:bCs/>
          <w:sz w:val="24"/>
          <w:szCs w:val="24"/>
        </w:rPr>
        <w:t xml:space="preserve">设备</w:t>
      </w:r>
      <w:r>
        <w:rPr>
          <w:rFonts w:hint="eastAsia" w:asciiTheme="minorEastAsia" w:hAnsiTheme="minorEastAsia"/>
          <w:bCs/>
          <w:sz w:val="24"/>
          <w:szCs w:val="24"/>
        </w:rPr>
        <w:t xml:space="preserve">的硬件、软件正常运作，提供复合机和打印机的日常维护、配套耗材（墨粉和硒鼓）、巡检保养、故障诊断和修复，保证各项业务的文印输出。积极寻求更有效的管理方式和技术手段，提出改善方案，协助相关部门管理</w:t>
      </w:r>
      <w:r>
        <w:rPr>
          <w:rFonts w:asciiTheme="minorEastAsia" w:hAnsiTheme="minorEastAsia"/>
          <w:bCs/>
          <w:sz w:val="24"/>
          <w:szCs w:val="24"/>
        </w:rPr>
        <w:t xml:space="preserve">设备</w:t>
      </w:r>
      <w:r>
        <w:rPr>
          <w:rFonts w:hint="eastAsia" w:asciiTheme="minorEastAsia" w:hAnsiTheme="minorEastAsia"/>
          <w:bCs/>
          <w:sz w:val="24"/>
          <w:szCs w:val="24"/>
        </w:rPr>
        <w:t xml:space="preserve">。</w:t>
      </w:r>
      <w:r/>
    </w:p>
    <w:p>
      <w:pPr>
        <w:numPr>
          <w:ilvl w:val="0"/>
          <w:numId w:val="4"/>
        </w:numPr>
        <w:ind w:firstLine="480"/>
        <w:jc w:val="left"/>
        <w:spacing w:line="360" w:lineRule="auto"/>
        <w:widowControl/>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日常维护内容及要求：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（1）负责打印</w:t>
      </w:r>
      <w:r>
        <w:rPr>
          <w:rFonts w:asciiTheme="minorEastAsia" w:hAnsiTheme="minorEastAsia"/>
          <w:bCs/>
          <w:sz w:val="24"/>
          <w:szCs w:val="24"/>
        </w:rPr>
        <w:t xml:space="preserve">设备</w:t>
      </w:r>
      <w:r>
        <w:rPr>
          <w:rFonts w:hint="eastAsia" w:asciiTheme="minorEastAsia" w:hAnsiTheme="minorEastAsia"/>
          <w:bCs/>
          <w:sz w:val="24"/>
          <w:szCs w:val="24"/>
        </w:rPr>
        <w:t xml:space="preserve">的安装、配置、使用；</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（2）独立处理常见的打印</w:t>
      </w:r>
      <w:r>
        <w:rPr>
          <w:rFonts w:asciiTheme="minorEastAsia" w:hAnsiTheme="minorEastAsia"/>
          <w:bCs/>
          <w:sz w:val="24"/>
          <w:szCs w:val="24"/>
        </w:rPr>
        <w:t xml:space="preserve">设备</w:t>
      </w:r>
      <w:r>
        <w:rPr>
          <w:rFonts w:hint="eastAsia" w:asciiTheme="minorEastAsia" w:hAnsiTheme="minorEastAsia"/>
          <w:bCs/>
          <w:sz w:val="24"/>
          <w:szCs w:val="24"/>
        </w:rPr>
        <w:t xml:space="preserve">软件、硬件故障；</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（3）提供复合机和打印机日常所需要的耗材如硒鼓、墨盒等，耗材必须为一年内全新大陆地区销售正品耗材，实施过程中医院对入库耗材有权检查生产日期；</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（4）提供打印</w:t>
      </w:r>
      <w:r>
        <w:rPr>
          <w:rFonts w:asciiTheme="minorEastAsia" w:hAnsiTheme="minorEastAsia"/>
          <w:bCs/>
          <w:sz w:val="24"/>
          <w:szCs w:val="24"/>
        </w:rPr>
        <w:t xml:space="preserve">设备</w:t>
      </w:r>
      <w:r>
        <w:rPr>
          <w:rFonts w:hint="eastAsia" w:asciiTheme="minorEastAsia" w:hAnsiTheme="minorEastAsia"/>
          <w:bCs/>
          <w:sz w:val="24"/>
          <w:szCs w:val="24"/>
        </w:rPr>
        <w:t xml:space="preserve">维修需要的配件，保证配件与原始配件同等质量或以上；</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（5）负责耗材的管理、发放和配送，并做好记录；</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（6）配合管理部门做好打印</w:t>
      </w:r>
      <w:r>
        <w:rPr>
          <w:rFonts w:asciiTheme="minorEastAsia" w:hAnsiTheme="minorEastAsia"/>
          <w:bCs/>
          <w:sz w:val="24"/>
          <w:szCs w:val="24"/>
        </w:rPr>
        <w:t xml:space="preserve">设备</w:t>
      </w:r>
      <w:r>
        <w:rPr>
          <w:rFonts w:hint="eastAsia" w:asciiTheme="minorEastAsia" w:hAnsiTheme="minorEastAsia"/>
          <w:bCs/>
          <w:sz w:val="24"/>
          <w:szCs w:val="24"/>
        </w:rPr>
        <w:t xml:space="preserve">迁移中的运输、装卸和调试工作；</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（7）每月对医院复合机进行一次深度清洁维护保养工作（设备清洁/参数检查/运行检查/效果检查），更换损坏的零部件如激光器、主板、高压板、定影组件、搓纸轮和传感器等并记录；</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（8）每季度对医院打印机进行一次深度清洁维护保养工作（设备清洁/参数检查/运行检查/效果检查），更换损坏的零部件如激光器、主板、高压板、定影组件、搓纸轮和传感器等并记录；</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（9）每季度对医院内的复合机和打印机的打印数量进行统计并协助分析；</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（10）打印</w:t>
      </w:r>
      <w:r>
        <w:rPr>
          <w:rFonts w:asciiTheme="minorEastAsia" w:hAnsiTheme="minorEastAsia"/>
          <w:bCs/>
          <w:sz w:val="24"/>
          <w:szCs w:val="24"/>
        </w:rPr>
        <w:t xml:space="preserve">设备</w:t>
      </w:r>
      <w:r>
        <w:rPr>
          <w:rFonts w:hint="eastAsia" w:asciiTheme="minorEastAsia" w:hAnsiTheme="minorEastAsia"/>
          <w:bCs/>
          <w:sz w:val="24"/>
          <w:szCs w:val="24"/>
        </w:rPr>
        <w:t xml:space="preserve">使用咨询，包括讲解、指导、示范等辅助服务；</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（11）建立耗材发放记录、设备清单、保养清单、维护维修清单和打印量清单等工作文档，并及时更新；</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（12）提前做好各类紧急情况的预案；</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（13）负责回收用完的旧耗材，并合法妥善处置；</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（14）经医院同意的其他维护操作。</w:t>
      </w:r>
      <w:r/>
    </w:p>
    <w:p>
      <w:pPr>
        <w:numPr>
          <w:ilvl w:val="0"/>
          <w:numId w:val="4"/>
        </w:numPr>
        <w:ind w:firstLine="480"/>
        <w:jc w:val="left"/>
        <w:spacing w:line="360" w:lineRule="auto"/>
        <w:widowControl/>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设备故障的处理要求：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1）所有故障设备均在医院的办公场所进行检测、维修；</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2）维护人员判断设备故障原因、故障部件，并按响应时间要求进行维修作业。医院设备管理员在此过程进行各类监督工作；</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3）合同期内，维护公司负责本项目范围内打印</w:t>
      </w:r>
      <w:r>
        <w:rPr>
          <w:rFonts w:asciiTheme="minorEastAsia" w:hAnsiTheme="minorEastAsia"/>
          <w:bCs/>
          <w:sz w:val="24"/>
          <w:szCs w:val="24"/>
        </w:rPr>
        <w:t xml:space="preserve">设备</w:t>
      </w:r>
      <w:r>
        <w:rPr>
          <w:rFonts w:hint="eastAsia" w:asciiTheme="minorEastAsia" w:hAnsiTheme="minorEastAsia"/>
          <w:bCs/>
          <w:sz w:val="24"/>
          <w:szCs w:val="24"/>
        </w:rPr>
        <w:t xml:space="preserve">硬件进行免费保修，范围包括：所投标设备复合机、打印机、多功能一体机。</w:t>
      </w:r>
      <w:r/>
    </w:p>
    <w:p>
      <w:pPr>
        <w:numPr>
          <w:ilvl w:val="0"/>
          <w:numId w:val="4"/>
        </w:numPr>
        <w:ind w:firstLine="480"/>
        <w:jc w:val="left"/>
        <w:spacing w:line="360" w:lineRule="auto"/>
        <w:widowControl/>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资产管理要求：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（1）设备管理员清点</w:t>
      </w:r>
      <w:r>
        <w:rPr>
          <w:rFonts w:asciiTheme="minorEastAsia" w:hAnsiTheme="minorEastAsia"/>
          <w:bCs/>
          <w:sz w:val="24"/>
          <w:szCs w:val="24"/>
        </w:rPr>
        <w:t xml:space="preserve">设备</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1）按要求协助设备管理员清点打印</w:t>
      </w:r>
      <w:r>
        <w:rPr>
          <w:rFonts w:asciiTheme="minorEastAsia" w:hAnsiTheme="minorEastAsia"/>
          <w:bCs/>
          <w:sz w:val="24"/>
          <w:szCs w:val="24"/>
        </w:rPr>
        <w:t xml:space="preserve">设备</w:t>
      </w:r>
      <w:r>
        <w:rPr>
          <w:rFonts w:hint="eastAsia" w:asciiTheme="minorEastAsia" w:hAnsiTheme="minorEastAsia"/>
          <w:bCs/>
          <w:sz w:val="24"/>
          <w:szCs w:val="24"/>
        </w:rPr>
        <w:t xml:space="preserve">；</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2）按照管理员要求建立设备档案；</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（2）耗材及备件、备机管理</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1）需在医院内提供至少一个月的耗材库存，并提供备用耗材的型号、备用数量及数量依据；</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2）耗材必须为一年内全新原厂大陆地区销售正品耗材；</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3）耗材通过安全高效的方式运送到医院指定地点；</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4）需在医院内部提供至少一个月的常用备件，并提供备用配件的型号规格、备用数量及依据，备件质量保证与原始配件同等质量或以上；</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5）需对使用完的墨盒和硒鼓进行环保回收，并按行业要求妥善合法处置。</w:t>
      </w:r>
      <w:r/>
    </w:p>
    <w:p>
      <w:pPr>
        <w:numPr>
          <w:ilvl w:val="0"/>
          <w:numId w:val="4"/>
        </w:numPr>
        <w:ind w:firstLine="480"/>
        <w:jc w:val="left"/>
        <w:spacing w:line="360" w:lineRule="auto"/>
        <w:widowControl/>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突发事件管理要求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当出现突发事件时，维护公司要在10分钟内响应，1小时内组织资源并到达现场进行处理。</w:t>
      </w:r>
      <w:r/>
    </w:p>
    <w:p>
      <w:pPr>
        <w:numPr>
          <w:ilvl w:val="0"/>
          <w:numId w:val="5"/>
        </w:numPr>
        <w:ind w:firstLine="420"/>
        <w:jc w:val="left"/>
        <w:spacing w:line="360" w:lineRule="auto"/>
        <w:widowControl/>
        <w:tabs>
          <w:tab w:val="left" w:pos="2625" w:leader="none"/>
        </w:tabs>
        <w:rPr>
          <w:bCs/>
        </w:rPr>
      </w:pPr>
      <w:r>
        <w:rPr>
          <w:rFonts w:hint="eastAsia"/>
          <w:bCs/>
        </w:rPr>
        <w:t xml:space="preserve">服务团队要求：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人员要求：本项目由项目经理、文印服务工程师组成的文印服务小组，整个小组在项目经理的带领下将为医院提供快捷、专业、优质的文印维护服务。</w:t>
      </w:r>
      <w:r>
        <w:rPr>
          <w:rFonts w:hint="eastAsia" w:asciiTheme="minorEastAsia" w:hAnsiTheme="minorEastAsia"/>
          <w:b/>
          <w:bCs/>
          <w:sz w:val="24"/>
          <w:szCs w:val="24"/>
        </w:rPr>
        <w:t xml:space="preserve">维护公司需要配备至少专职</w:t>
      </w:r>
      <w:r>
        <w:rPr>
          <w:rFonts w:asciiTheme="minorEastAsia" w:hAnsiTheme="minorEastAsia"/>
          <w:b/>
          <w:bCs/>
          <w:sz w:val="24"/>
          <w:szCs w:val="24"/>
        </w:rPr>
        <w:t xml:space="preserve">1</w:t>
      </w:r>
      <w:r>
        <w:rPr>
          <w:rFonts w:hint="eastAsia" w:asciiTheme="minorEastAsia" w:hAnsiTheme="minorEastAsia"/>
          <w:b/>
          <w:bCs/>
          <w:sz w:val="24"/>
          <w:szCs w:val="24"/>
        </w:rPr>
        <w:t xml:space="preserve">名文印服务工程师提供文印服务，1名项目经理负责监督、跟进服务质量，总结服务情况，不断提升服务水平。同时安排至少1名工程师作为流动备用人员，如有紧急情况可立即顶替上岗，不影响具体业务。</w:t>
      </w:r>
      <w:r>
        <w:rPr>
          <w:rFonts w:hint="eastAsia" w:asciiTheme="minorEastAsia" w:hAnsiTheme="minorEastAsia"/>
          <w:bCs/>
          <w:sz w:val="24"/>
          <w:szCs w:val="24"/>
        </w:rPr>
        <w:t xml:space="preserve">其中项目经理需具有多个文印服务项目实践经验；有良好的</w:t>
      </w:r>
      <w:r>
        <w:rPr>
          <w:rFonts w:asciiTheme="minorEastAsia" w:hAnsiTheme="minorEastAsia"/>
          <w:bCs/>
          <w:sz w:val="24"/>
          <w:szCs w:val="24"/>
        </w:rPr>
        <w:t xml:space="preserve">设备</w:t>
      </w:r>
      <w:r>
        <w:rPr>
          <w:rFonts w:hint="eastAsia" w:asciiTheme="minorEastAsia" w:hAnsiTheme="minorEastAsia"/>
          <w:bCs/>
          <w:sz w:val="24"/>
          <w:szCs w:val="24"/>
        </w:rPr>
        <w:t xml:space="preserve">管理技术，组织协调及问题解决能力较强，在项目实施中承担重要角色；文印服务工程师要求具备</w:t>
      </w:r>
      <w:r>
        <w:rPr>
          <w:rFonts w:asciiTheme="minorEastAsia" w:hAnsiTheme="minorEastAsia"/>
          <w:bCs/>
          <w:sz w:val="24"/>
          <w:szCs w:val="24"/>
        </w:rPr>
        <w:t xml:space="preserve">设备</w:t>
      </w:r>
      <w:r>
        <w:rPr>
          <w:rFonts w:hint="eastAsia" w:asciiTheme="minorEastAsia" w:hAnsiTheme="minorEastAsia"/>
          <w:bCs/>
          <w:sz w:val="24"/>
          <w:szCs w:val="24"/>
        </w:rPr>
        <w:t xml:space="preserve">维护工作经验；拥有良好服务意识及协作精神；能独立解决主流打印</w:t>
      </w:r>
      <w:r>
        <w:rPr>
          <w:rFonts w:asciiTheme="minorEastAsia" w:hAnsiTheme="minorEastAsia"/>
          <w:bCs/>
          <w:sz w:val="24"/>
          <w:szCs w:val="24"/>
        </w:rPr>
        <w:t xml:space="preserve">设备</w:t>
      </w:r>
      <w:r>
        <w:rPr>
          <w:rFonts w:hint="eastAsia" w:asciiTheme="minorEastAsia" w:hAnsiTheme="minorEastAsia"/>
          <w:bCs/>
          <w:sz w:val="24"/>
          <w:szCs w:val="24"/>
        </w:rPr>
        <w:t xml:space="preserve">的软、硬件问题，对故障问题有独立的分析与解决能力。</w:t>
      </w:r>
      <w:r/>
    </w:p>
    <w:p>
      <w:pPr>
        <w:numPr>
          <w:ilvl w:val="0"/>
          <w:numId w:val="6"/>
        </w:numPr>
        <w:ind w:firstLine="480"/>
        <w:jc w:val="left"/>
        <w:spacing w:line="360" w:lineRule="auto"/>
        <w:widowControl/>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服务形式要求：本项目要求</w:t>
      </w:r>
      <w:r>
        <w:rPr>
          <w:rFonts w:asciiTheme="minorEastAsia" w:hAnsiTheme="minorEastAsia"/>
          <w:bCs/>
          <w:sz w:val="24"/>
          <w:szCs w:val="24"/>
        </w:rPr>
        <w:t xml:space="preserve">维护</w:t>
      </w:r>
      <w:r>
        <w:rPr>
          <w:rFonts w:hint="eastAsia" w:asciiTheme="minorEastAsia" w:hAnsiTheme="minorEastAsia"/>
          <w:bCs/>
          <w:sz w:val="24"/>
          <w:szCs w:val="24"/>
        </w:rPr>
        <w:t xml:space="preserve">团队开展工作，提供为期24个月的服务，服务时间为每周7天*8小时的日常服务时间，具体时间根据医院作息时间进行调整，包括节假日排班。非日常服务时间内，维护公司提供每周7*24小时的远程支持服务和现场支持服务，如远程服务无法解决且急需解决的问题，需在3</w:t>
      </w:r>
      <w:r>
        <w:rPr>
          <w:rFonts w:asciiTheme="minorEastAsia" w:hAnsiTheme="minorEastAsia"/>
          <w:bCs/>
          <w:sz w:val="24"/>
          <w:szCs w:val="24"/>
        </w:rPr>
        <w:t xml:space="preserve">0</w:t>
      </w:r>
      <w:r>
        <w:rPr>
          <w:rFonts w:hint="eastAsia" w:asciiTheme="minorEastAsia" w:hAnsiTheme="minorEastAsia"/>
          <w:bCs/>
          <w:sz w:val="24"/>
          <w:szCs w:val="24"/>
        </w:rPr>
        <w:t xml:space="preserve">分钟内到达现场进行解决。</w:t>
      </w:r>
      <w:r/>
    </w:p>
    <w:p>
      <w:pPr>
        <w:numPr>
          <w:ilvl w:val="0"/>
          <w:numId w:val="6"/>
        </w:numPr>
        <w:ind w:firstLine="480"/>
        <w:jc w:val="left"/>
        <w:spacing w:line="360" w:lineRule="auto"/>
        <w:widowControl/>
        <w:tabs>
          <w:tab w:val="left" w:pos="2625" w:leader="none"/>
        </w:tabs>
        <w:rPr>
          <w:rFonts w:asciiTheme="minorEastAsia" w:hAnsiTheme="minorEastAsia"/>
          <w:bCs/>
          <w:sz w:val="24"/>
          <w:szCs w:val="24"/>
        </w:rPr>
      </w:pPr>
      <w:r>
        <w:rPr>
          <w:rFonts w:asciiTheme="minorEastAsia" w:hAnsiTheme="minorEastAsia"/>
          <w:bCs/>
          <w:sz w:val="24"/>
          <w:szCs w:val="24"/>
        </w:rPr>
        <w:t xml:space="preserve">服务时间要求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w:t>
      </w:r>
      <w:r>
        <w:rPr>
          <w:rFonts w:asciiTheme="minorEastAsia" w:hAnsiTheme="minorEastAsia"/>
          <w:bCs/>
          <w:sz w:val="24"/>
          <w:szCs w:val="24"/>
        </w:rPr>
        <w:t xml:space="preserve">日常响应时间要求：维护人员接到请求后，要求在十分钟内电话联系</w:t>
      </w:r>
      <w:r>
        <w:rPr>
          <w:rFonts w:hint="eastAsia" w:asciiTheme="minorEastAsia" w:hAnsiTheme="minorEastAsia"/>
          <w:bCs/>
          <w:sz w:val="24"/>
          <w:szCs w:val="24"/>
        </w:rPr>
        <w:t xml:space="preserve">使用人员</w:t>
      </w:r>
      <w:r>
        <w:rPr>
          <w:rFonts w:asciiTheme="minorEastAsia" w:hAnsiTheme="minorEastAsia"/>
          <w:bCs/>
          <w:sz w:val="24"/>
          <w:szCs w:val="24"/>
        </w:rPr>
        <w:t xml:space="preserve">了解</w:t>
      </w:r>
      <w:r>
        <w:rPr>
          <w:rFonts w:hint="eastAsia" w:asciiTheme="minorEastAsia" w:hAnsiTheme="minorEastAsia"/>
          <w:bCs/>
          <w:sz w:val="24"/>
          <w:szCs w:val="24"/>
        </w:rPr>
        <w:t xml:space="preserve">问题</w:t>
      </w:r>
      <w:r>
        <w:rPr>
          <w:rFonts w:asciiTheme="minorEastAsia" w:hAnsiTheme="minorEastAsia"/>
          <w:bCs/>
          <w:sz w:val="24"/>
          <w:szCs w:val="24"/>
        </w:rPr>
        <w:t xml:space="preserve">详情，并指导用户解决</w:t>
      </w:r>
      <w:r>
        <w:rPr>
          <w:rFonts w:hint="eastAsia" w:asciiTheme="minorEastAsia" w:hAnsiTheme="minorEastAsia"/>
          <w:bCs/>
          <w:sz w:val="24"/>
          <w:szCs w:val="24"/>
        </w:rPr>
        <w:t xml:space="preserve">常见问题</w:t>
      </w:r>
      <w:r>
        <w:rPr>
          <w:rFonts w:asciiTheme="minorEastAsia" w:hAnsiTheme="minorEastAsia"/>
          <w:bCs/>
          <w:sz w:val="24"/>
          <w:szCs w:val="24"/>
        </w:rPr>
        <w:t xml:space="preserve">。</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w:t>
      </w:r>
      <w:r>
        <w:rPr>
          <w:rFonts w:asciiTheme="minorEastAsia" w:hAnsiTheme="minorEastAsia"/>
          <w:bCs/>
          <w:sz w:val="24"/>
          <w:szCs w:val="24"/>
        </w:rPr>
        <w:t xml:space="preserve">现场处理时间要求：当不能电话解决用户问题时，常驻点30分钟内达到故障</w:t>
      </w:r>
      <w:r>
        <w:rPr>
          <w:rFonts w:asciiTheme="minorEastAsia" w:hAnsiTheme="minorEastAsia"/>
          <w:bCs/>
          <w:sz w:val="24"/>
          <w:szCs w:val="24"/>
        </w:rPr>
        <w:t xml:space="preserve">现场，一般故障在30分钟内解决，特殊故障在1小时内解决。预计无法即时修复的要告知管理人员，并使用备用机顶替使用。</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3）</w:t>
      </w:r>
      <w:r>
        <w:rPr>
          <w:rFonts w:asciiTheme="minorEastAsia" w:hAnsiTheme="minorEastAsia"/>
          <w:bCs/>
          <w:sz w:val="24"/>
          <w:szCs w:val="24"/>
        </w:rPr>
        <w:t xml:space="preserve">硬件维修时间要求：硬件维修时间一般不超过1个工作日。无法维修的硬件在2个工作日内更换新配件。特殊情况未能在规定时间处理完成的需向管理部门汇报，并使用备机顶替使用。管理部门有权聘请第三方解决故障，产生的费用由维护公司承担。 </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4）</w:t>
      </w:r>
      <w:r>
        <w:rPr>
          <w:rFonts w:asciiTheme="minorEastAsia" w:hAnsiTheme="minorEastAsia"/>
          <w:bCs/>
          <w:sz w:val="24"/>
          <w:szCs w:val="24"/>
        </w:rPr>
        <w:t xml:space="preserve">工作时间要求：维护公司日常工作时间</w:t>
      </w:r>
      <w:r>
        <w:rPr>
          <w:rFonts w:hint="eastAsia" w:asciiTheme="minorEastAsia" w:hAnsiTheme="minorEastAsia"/>
          <w:bCs/>
          <w:sz w:val="24"/>
          <w:szCs w:val="24"/>
        </w:rPr>
        <w:t xml:space="preserve">按照</w:t>
      </w:r>
      <w:r>
        <w:rPr>
          <w:rFonts w:asciiTheme="minorEastAsia" w:hAnsiTheme="minorEastAsia"/>
          <w:bCs/>
          <w:sz w:val="24"/>
          <w:szCs w:val="24"/>
        </w:rPr>
        <w:t xml:space="preserve">医院上班时间</w:t>
      </w:r>
      <w:r>
        <w:rPr>
          <w:rFonts w:hint="eastAsia" w:asciiTheme="minorEastAsia" w:hAnsiTheme="minorEastAsia"/>
          <w:bCs/>
          <w:sz w:val="24"/>
          <w:szCs w:val="24"/>
        </w:rPr>
        <w:t xml:space="preserve">为8:0</w:t>
      </w:r>
      <w:r>
        <w:rPr>
          <w:rFonts w:asciiTheme="minorEastAsia" w:hAnsiTheme="minorEastAsia"/>
          <w:bCs/>
          <w:sz w:val="24"/>
          <w:szCs w:val="24"/>
        </w:rPr>
        <w:t xml:space="preserve">0-17</w:t>
      </w:r>
      <w:r>
        <w:rPr>
          <w:rFonts w:hint="eastAsia" w:asciiTheme="minorEastAsia" w:hAnsiTheme="minorEastAsia"/>
          <w:bCs/>
          <w:sz w:val="24"/>
          <w:szCs w:val="24"/>
        </w:rPr>
        <w:t xml:space="preserve">:0</w:t>
      </w:r>
      <w:r>
        <w:rPr>
          <w:rFonts w:asciiTheme="minorEastAsia" w:hAnsiTheme="minorEastAsia"/>
          <w:bCs/>
          <w:sz w:val="24"/>
          <w:szCs w:val="24"/>
        </w:rPr>
        <w:t xml:space="preserve">0</w:t>
      </w:r>
      <w:r>
        <w:rPr>
          <w:rFonts w:hint="eastAsia" w:asciiTheme="minorEastAsia" w:hAnsiTheme="minorEastAsia"/>
          <w:bCs/>
          <w:sz w:val="24"/>
          <w:szCs w:val="24"/>
        </w:rPr>
        <w:t xml:space="preserve">（中途1小时午餐及休息时间）</w:t>
      </w:r>
      <w:r>
        <w:rPr>
          <w:rFonts w:asciiTheme="minorEastAsia" w:hAnsiTheme="minorEastAsia"/>
          <w:bCs/>
          <w:sz w:val="24"/>
          <w:szCs w:val="24"/>
        </w:rPr>
        <w:t xml:space="preserve">。驻点人员应在正常上班时间前十分钟到达办公室</w:t>
      </w:r>
      <w:r>
        <w:rPr>
          <w:rFonts w:hint="eastAsia" w:asciiTheme="minorEastAsia" w:hAnsiTheme="minorEastAsia"/>
          <w:bCs/>
          <w:sz w:val="24"/>
          <w:szCs w:val="24"/>
        </w:rPr>
        <w:t xml:space="preserve">做好相应的准备工作</w:t>
      </w:r>
      <w:r>
        <w:rPr>
          <w:rFonts w:asciiTheme="minorEastAsia" w:hAnsiTheme="minorEastAsia"/>
          <w:bCs/>
          <w:sz w:val="24"/>
          <w:szCs w:val="24"/>
        </w:rPr>
        <w:t xml:space="preserve">，</w:t>
      </w:r>
      <w:r>
        <w:rPr>
          <w:rFonts w:hint="eastAsia" w:asciiTheme="minorEastAsia" w:hAnsiTheme="minorEastAsia"/>
          <w:bCs/>
          <w:sz w:val="24"/>
          <w:szCs w:val="24"/>
        </w:rPr>
        <w:t xml:space="preserve">同时进行现场打卡考勤，</w:t>
      </w:r>
      <w:r>
        <w:rPr>
          <w:rFonts w:asciiTheme="minorEastAsia" w:hAnsiTheme="minorEastAsia"/>
          <w:bCs/>
          <w:sz w:val="24"/>
          <w:szCs w:val="24"/>
        </w:rPr>
        <w:t xml:space="preserve">严格按照要求时间上下班，必要时按照实际工作进度加班</w:t>
      </w:r>
      <w:r>
        <w:rPr>
          <w:rFonts w:hint="eastAsia" w:asciiTheme="minorEastAsia" w:hAnsiTheme="minorEastAsia"/>
          <w:bCs/>
          <w:sz w:val="24"/>
          <w:szCs w:val="24"/>
        </w:rPr>
        <w:t xml:space="preserve">，产生的维护服务相关加班费用由服务部门负责</w:t>
      </w:r>
      <w:r>
        <w:rPr>
          <w:rFonts w:asciiTheme="minorEastAsia" w:hAnsiTheme="minorEastAsia"/>
          <w:bCs/>
          <w:sz w:val="24"/>
          <w:szCs w:val="24"/>
        </w:rPr>
        <w:t xml:space="preserve">。</w:t>
      </w:r>
      <w:r/>
    </w:p>
    <w:p>
      <w:pPr>
        <w:ind w:firstLine="480"/>
        <w:spacing w:line="360" w:lineRule="auto"/>
        <w:tabs>
          <w:tab w:val="left" w:pos="2625" w:leader="none"/>
        </w:tabs>
        <w:rPr>
          <w:bCs/>
        </w:rPr>
      </w:pPr>
      <w:r>
        <w:rPr>
          <w:rFonts w:hint="eastAsia" w:asciiTheme="minorEastAsia" w:hAnsiTheme="minorEastAsia"/>
          <w:bCs/>
          <w:sz w:val="24"/>
          <w:szCs w:val="24"/>
        </w:rPr>
        <w:t xml:space="preserve">5）</w:t>
      </w:r>
      <w:r>
        <w:rPr>
          <w:rFonts w:asciiTheme="minorEastAsia" w:hAnsiTheme="minorEastAsia"/>
          <w:bCs/>
          <w:sz w:val="24"/>
          <w:szCs w:val="24"/>
        </w:rPr>
        <w:t xml:space="preserve">突发情况要求：要求维护公司在突发情况下有应急方案。接到突发情况处理要求后</w:t>
      </w:r>
      <w:r>
        <w:rPr>
          <w:rFonts w:hint="eastAsia" w:asciiTheme="minorEastAsia" w:hAnsiTheme="minorEastAsia"/>
          <w:bCs/>
          <w:sz w:val="24"/>
          <w:szCs w:val="24"/>
        </w:rPr>
        <w:t xml:space="preserve">在10分钟内响应，1</w:t>
      </w:r>
      <w:r>
        <w:rPr>
          <w:rFonts w:asciiTheme="minorEastAsia" w:hAnsiTheme="minorEastAsia"/>
          <w:bCs/>
          <w:sz w:val="24"/>
          <w:szCs w:val="24"/>
        </w:rPr>
        <w:t xml:space="preserve">小时内</w:t>
      </w:r>
      <w:r>
        <w:rPr>
          <w:rFonts w:hint="eastAsia" w:asciiTheme="minorEastAsia" w:hAnsiTheme="minorEastAsia"/>
          <w:bCs/>
          <w:sz w:val="24"/>
          <w:szCs w:val="24"/>
        </w:rPr>
        <w:t xml:space="preserve">组织人员及资源</w:t>
      </w:r>
      <w:r>
        <w:rPr>
          <w:rFonts w:asciiTheme="minorEastAsia" w:hAnsiTheme="minorEastAsia"/>
          <w:bCs/>
          <w:sz w:val="24"/>
          <w:szCs w:val="24"/>
        </w:rPr>
        <w:t xml:space="preserve">到达现场处理。</w:t>
      </w:r>
      <w:r/>
    </w:p>
    <w:p>
      <w:pPr>
        <w:ind w:firstLine="480"/>
        <w:spacing w:line="360" w:lineRule="auto"/>
        <w:tabs>
          <w:tab w:val="left" w:pos="2625" w:leader="none"/>
        </w:tabs>
        <w:rPr>
          <w:rFonts w:asciiTheme="minorEastAsia" w:hAnsiTheme="minorEastAsia"/>
          <w:bCs/>
          <w:sz w:val="24"/>
          <w:szCs w:val="24"/>
        </w:rPr>
      </w:pPr>
      <w:r>
        <w:rPr>
          <w:rFonts w:asciiTheme="minorEastAsia" w:hAnsiTheme="minorEastAsia"/>
          <w:bCs/>
          <w:sz w:val="24"/>
          <w:szCs w:val="24"/>
        </w:rPr>
        <w:t xml:space="preserve">（4）其他服务要求：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w:t>
      </w:r>
      <w:r>
        <w:rPr>
          <w:rFonts w:asciiTheme="minorEastAsia" w:hAnsiTheme="minorEastAsia"/>
          <w:bCs/>
          <w:sz w:val="24"/>
          <w:szCs w:val="24"/>
        </w:rPr>
        <w:t xml:space="preserve">维护公司需保证维护实施人员充足，队伍稳定，并经医院审核，达到双方约定要求，才能参与维护工作。经确认后，未经</w:t>
      </w:r>
      <w:r>
        <w:rPr>
          <w:rFonts w:hint="eastAsia" w:asciiTheme="minorEastAsia" w:hAnsiTheme="minorEastAsia"/>
          <w:bCs/>
          <w:sz w:val="24"/>
          <w:szCs w:val="24"/>
        </w:rPr>
        <w:t xml:space="preserve">医院</w:t>
      </w:r>
      <w:r>
        <w:rPr>
          <w:rFonts w:asciiTheme="minorEastAsia" w:hAnsiTheme="minorEastAsia"/>
          <w:bCs/>
          <w:sz w:val="24"/>
          <w:szCs w:val="24"/>
        </w:rPr>
        <w:t xml:space="preserve">同意，不得更换维修人员。</w:t>
      </w:r>
      <w:r>
        <w:rPr>
          <w:rFonts w:hint="eastAsia" w:asciiTheme="minorEastAsia" w:hAnsiTheme="minorEastAsia"/>
          <w:bCs/>
          <w:sz w:val="24"/>
          <w:szCs w:val="24"/>
        </w:rPr>
        <w:t xml:space="preserve">实际到岗</w:t>
      </w:r>
      <w:r>
        <w:rPr>
          <w:rFonts w:asciiTheme="minorEastAsia" w:hAnsiTheme="minorEastAsia"/>
          <w:bCs/>
          <w:sz w:val="24"/>
          <w:szCs w:val="24"/>
        </w:rPr>
        <w:t xml:space="preserve">维护人员名单应与投标文件中一致，如不一致，将视为提交虚假内容。</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w:t>
      </w:r>
      <w:r>
        <w:rPr>
          <w:rFonts w:asciiTheme="minorEastAsia" w:hAnsiTheme="minorEastAsia"/>
          <w:bCs/>
          <w:sz w:val="24"/>
          <w:szCs w:val="24"/>
        </w:rPr>
        <w:t xml:space="preserve">如对项目组成员发出超过两次投诉的情况，医院有权要求维护公司调回或替换任何不称职的项目组成员，维护公司应予接受并执行，并承担因此引起的责任和费用；</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3）</w:t>
      </w:r>
      <w:r>
        <w:rPr>
          <w:rFonts w:asciiTheme="minorEastAsia" w:hAnsiTheme="minorEastAsia"/>
          <w:bCs/>
          <w:sz w:val="24"/>
          <w:szCs w:val="24"/>
        </w:rPr>
        <w:t xml:space="preserve">医院对维护公司服务人员进行监督，如遇不能胜任的服务人员</w:t>
      </w:r>
      <w:r>
        <w:rPr>
          <w:rFonts w:hint="eastAsia" w:asciiTheme="minorEastAsia" w:hAnsiTheme="minorEastAsia"/>
          <w:bCs/>
          <w:sz w:val="24"/>
          <w:szCs w:val="24"/>
        </w:rPr>
        <w:t xml:space="preserve">医院</w:t>
      </w:r>
      <w:r>
        <w:rPr>
          <w:rFonts w:asciiTheme="minorEastAsia" w:hAnsiTheme="minorEastAsia"/>
          <w:bCs/>
          <w:sz w:val="24"/>
          <w:szCs w:val="24"/>
        </w:rPr>
        <w:t xml:space="preserve">有权要求维护公司将该人员更换；</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4</w:t>
      </w:r>
      <w:r>
        <w:rPr>
          <w:rFonts w:hint="eastAsia" w:asciiTheme="minorEastAsia" w:hAnsiTheme="minorEastAsia"/>
          <w:bCs/>
          <w:sz w:val="24"/>
          <w:szCs w:val="24"/>
        </w:rPr>
        <w:t xml:space="preserve">）使用医院指定的IT服务管理平台，做好报障电话的接听，微信报修的应答，并做好工单登记、处理等日常运维工作。</w:t>
      </w:r>
      <w:r/>
    </w:p>
    <w:p>
      <w:pPr>
        <w:ind w:firstLine="480"/>
        <w:spacing w:line="360" w:lineRule="auto"/>
        <w:tabs>
          <w:tab w:val="left" w:pos="2625" w:leader="none"/>
        </w:tabs>
        <w:rPr>
          <w:bCs/>
        </w:rPr>
      </w:pPr>
      <w:r>
        <w:rPr>
          <w:rFonts w:hint="eastAsia" w:asciiTheme="minorEastAsia" w:hAnsiTheme="minorEastAsia"/>
          <w:bCs/>
          <w:sz w:val="24"/>
          <w:szCs w:val="24"/>
        </w:rPr>
        <w:t xml:space="preserve">5</w:t>
      </w:r>
      <w:r>
        <w:rPr>
          <w:rFonts w:hint="eastAsia" w:asciiTheme="minorEastAsia" w:hAnsiTheme="minorEastAsia"/>
          <w:bCs/>
          <w:sz w:val="24"/>
          <w:szCs w:val="24"/>
        </w:rPr>
        <w:t xml:space="preserve">）本项目所供打印</w:t>
      </w:r>
      <w:r>
        <w:rPr>
          <w:rFonts w:asciiTheme="minorEastAsia" w:hAnsiTheme="minorEastAsia"/>
          <w:bCs/>
          <w:sz w:val="24"/>
          <w:szCs w:val="24"/>
        </w:rPr>
        <w:t xml:space="preserve">设备</w:t>
      </w:r>
      <w:r>
        <w:rPr>
          <w:rFonts w:hint="eastAsia" w:asciiTheme="minorEastAsia" w:hAnsiTheme="minorEastAsia"/>
          <w:bCs/>
          <w:sz w:val="24"/>
          <w:szCs w:val="24"/>
        </w:rPr>
        <w:t xml:space="preserve">均须具备印量计数功能</w:t>
      </w:r>
      <w:r>
        <w:rPr>
          <w:rFonts w:hint="eastAsia"/>
          <w:bCs/>
        </w:rPr>
        <w:t xml:space="preserve">。</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8.其他说明：</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医院免费为维护公司驻场人员提供办公场所，但维护公司应自备必要的办公设施和工具用品等；维护公司驻场人员应严格按照医院的工作时间，在医院指定的工作场所开展服务，以便更好地满足服务响应时间要求。</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（2）为了规范维护医院维护团队行为，切实履行本项目的维护服务职责，提高维护效率，维护公司应制定相应的规章制度，对维护服务工作人员的工作行为进行约束，主要包括以下行为规范：</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1）遵守国家法律、法规及服务单位的各项规章制度；</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2）不得怠慢、轻视或与医院工作人员争吵；</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3）保持工作场所的整洁、有序，并按规定布置物品、文件；</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4）工作人员工作时间必须着装整洁；</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5）妥善维护相关设备，保管好仪器、设备、工具、产品、维护备件、文件等物品；</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6）在医院开展工作时，要遵守其关于工作现场方面的劳动纪律，不得妨碍其正常工作；</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7）现场服务时，必须在响应时间要求范围内事先商定具体上门时间。一旦确定，必须遵守，特殊情况下需要延期，须经医院同意后方可延期。</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8）按照有关程序、规范性文件的规定，对有关事项用规定表格进行记录，要保证记录的真实性、完整性，文字要清晰、易于阅读。</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9）按照有关程序、规范、合同等文件的规定，及时报送有关总结、计划、报告及记录。</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10）在维护中，由于维护公司过失或处理不当，对医院造成任何直接或间接损失的，由维护公司承担责任。</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11）人为原因且非维护公司人为原因造成的设备损坏等情况，由维护公司经医院同意后及时维修，发生的材料由医院另行结算，但价格不得高于同期政采网上商城或主流电商平台价格，人工费用由维护公司承担。</w:t>
      </w:r>
      <w:r/>
    </w:p>
    <w:p>
      <w:pPr>
        <w:ind w:firstLine="480"/>
        <w:spacing w:line="360" w:lineRule="auto"/>
        <w:tabs>
          <w:tab w:val="left" w:pos="2625" w:leader="none"/>
        </w:tabs>
        <w:rPr>
          <w:rFonts w:asciiTheme="minorEastAsia" w:hAnsiTheme="minorEastAsia"/>
          <w:bCs/>
          <w:sz w:val="24"/>
          <w:szCs w:val="24"/>
        </w:rPr>
      </w:pPr>
      <w:r>
        <w:rPr>
          <w:rFonts w:hint="eastAsia" w:asciiTheme="minorEastAsia" w:hAnsiTheme="minorEastAsia"/>
          <w:bCs/>
          <w:sz w:val="24"/>
          <w:szCs w:val="24"/>
        </w:rPr>
        <w:t xml:space="preserve">12）因不可抗力（如地震、强风、洪水、暴雨、战争等）造成的设备损坏，所发生的材料和人工费由医院另行结算。</w:t>
      </w:r>
      <w:r/>
    </w:p>
    <w:p>
      <w:pPr>
        <w:ind w:firstLine="480"/>
        <w:spacing w:line="360" w:lineRule="auto"/>
        <w:tabs>
          <w:tab w:val="left" w:pos="2625" w:leader="none"/>
        </w:tabs>
        <w:rPr>
          <w:rFonts w:asciiTheme="minorEastAsia" w:hAnsiTheme="minorEastAsia"/>
          <w:sz w:val="24"/>
          <w:szCs w:val="24"/>
        </w:rPr>
      </w:pPr>
      <w:r>
        <w:rPr>
          <w:rFonts w:hint="eastAsia" w:asciiTheme="minorEastAsia" w:hAnsiTheme="minorEastAsia"/>
          <w:sz w:val="24"/>
          <w:szCs w:val="24"/>
        </w:rPr>
        <w:t xml:space="preserve">（3）结算方式：本项目采用按每月实际使用量结算：医院将打印</w:t>
      </w:r>
      <w:r>
        <w:rPr>
          <w:rFonts w:asciiTheme="minorEastAsia" w:hAnsiTheme="minorEastAsia"/>
          <w:sz w:val="24"/>
          <w:szCs w:val="24"/>
        </w:rPr>
        <w:t xml:space="preserve">设备</w:t>
      </w:r>
      <w:r>
        <w:rPr>
          <w:rFonts w:hint="eastAsia" w:asciiTheme="minorEastAsia" w:hAnsiTheme="minorEastAsia"/>
          <w:sz w:val="24"/>
          <w:szCs w:val="24"/>
        </w:rPr>
        <w:t xml:space="preserve">的提供以及管理委托给专业的维护公司，由维护公司对打印</w:t>
      </w:r>
      <w:r>
        <w:rPr>
          <w:rFonts w:asciiTheme="minorEastAsia" w:hAnsiTheme="minorEastAsia"/>
          <w:sz w:val="24"/>
          <w:szCs w:val="24"/>
        </w:rPr>
        <w:t xml:space="preserve">设备</w:t>
      </w:r>
      <w:r>
        <w:rPr>
          <w:rFonts w:hint="eastAsia" w:asciiTheme="minorEastAsia" w:hAnsiTheme="minorEastAsia"/>
          <w:sz w:val="24"/>
          <w:szCs w:val="24"/>
        </w:rPr>
        <w:t xml:space="preserve">进行整体的管理，包含设备运营、耗材更换、故障处理、维护保养和新技术应用等工作。维护公司根据打印使用量收费。</w:t>
      </w:r>
      <w:r>
        <w:rPr>
          <w:rFonts w:hint="eastAsia" w:asciiTheme="minorEastAsia" w:hAnsiTheme="minorEastAsia"/>
          <w:b/>
          <w:sz w:val="24"/>
          <w:szCs w:val="24"/>
        </w:rPr>
        <w:t xml:space="preserve">（打印量按照单张A4计算，A4双面计为2张A4，A3单面计为2张A4，双面A3计为4张A</w:t>
      </w:r>
      <w:r>
        <w:rPr>
          <w:rFonts w:asciiTheme="minorEastAsia" w:hAnsiTheme="minorEastAsia"/>
          <w:b/>
          <w:sz w:val="24"/>
          <w:szCs w:val="24"/>
        </w:rPr>
        <w:t xml:space="preserve">4</w:t>
      </w:r>
      <w:r>
        <w:rPr>
          <w:rFonts w:hint="eastAsia" w:asciiTheme="minorEastAsia" w:hAnsiTheme="minorEastAsia"/>
          <w:b/>
          <w:sz w:val="24"/>
          <w:szCs w:val="24"/>
        </w:rPr>
        <w:t xml:space="preserve"> ）</w:t>
      </w:r>
      <w:r>
        <w:rPr>
          <w:rFonts w:hint="eastAsia" w:asciiTheme="minorEastAsia" w:hAnsiTheme="minorEastAsia"/>
          <w:sz w:val="24"/>
          <w:szCs w:val="24"/>
        </w:rPr>
        <w:t xml:space="preserve">。</w:t>
      </w:r>
      <w:r/>
    </w:p>
    <w:p>
      <w:pPr>
        <w:ind w:firstLine="482"/>
        <w:spacing w:line="360" w:lineRule="auto"/>
        <w:tabs>
          <w:tab w:val="left" w:pos="2625" w:leader="none"/>
        </w:tabs>
        <w:rPr>
          <w:rFonts w:asciiTheme="minorEastAsia" w:hAnsiTheme="minorEastAsia"/>
          <w:sz w:val="24"/>
          <w:szCs w:val="24"/>
        </w:rPr>
      </w:pPr>
      <w:r>
        <w:rPr>
          <w:rFonts w:hint="eastAsia" w:asciiTheme="minorEastAsia" w:hAnsiTheme="minorEastAsia"/>
          <w:b/>
          <w:bCs/>
          <w:sz w:val="24"/>
          <w:szCs w:val="24"/>
        </w:rPr>
        <w:t xml:space="preserve">另：结算费用以最终实际使用数量为准，且本项目结算总价不超过180万元。 </w:t>
      </w:r>
      <w:r/>
    </w:p>
    <w:p>
      <w:pPr>
        <w:ind w:firstLine="200"/>
        <w:spacing w:line="360" w:lineRule="auto"/>
        <w:rPr>
          <w:rFonts w:asciiTheme="minorEastAsia" w:hAnsiTheme="minorEastAsia"/>
          <w:sz w:val="24"/>
          <w:szCs w:val="24"/>
        </w:rPr>
      </w:pPr>
      <w:r>
        <w:rPr>
          <w:rFonts w:hint="eastAsia" w:asciiTheme="minorEastAsia" w:hAnsiTheme="minorEastAsia"/>
          <w:sz w:val="24"/>
          <w:szCs w:val="24"/>
        </w:rPr>
        <w:t xml:space="preserve">（4）付款方式：</w:t>
      </w:r>
      <w:r>
        <w:rPr>
          <w:rFonts w:hint="eastAsia" w:asciiTheme="minorEastAsia" w:hAnsiTheme="minorEastAsia"/>
          <w:bCs/>
          <w:sz w:val="24"/>
          <w:szCs w:val="24"/>
        </w:rPr>
        <w:t xml:space="preserve">根据</w:t>
      </w:r>
      <w:r>
        <w:rPr>
          <w:rFonts w:asciiTheme="minorEastAsia" w:hAnsiTheme="minorEastAsia"/>
          <w:bCs/>
          <w:sz w:val="24"/>
          <w:szCs w:val="24"/>
        </w:rPr>
        <w:t xml:space="preserve">考核结果</w:t>
      </w:r>
      <w:r>
        <w:rPr>
          <w:rFonts w:hint="eastAsia" w:asciiTheme="minorEastAsia" w:hAnsiTheme="minorEastAsia"/>
          <w:bCs/>
          <w:sz w:val="24"/>
          <w:szCs w:val="24"/>
        </w:rPr>
        <w:t xml:space="preserve">按季度支付，收到发票后25日历天内一次性付清季度款项</w:t>
      </w:r>
      <w:r>
        <w:rPr>
          <w:rFonts w:hint="eastAsia" w:asciiTheme="minorEastAsia" w:hAnsiTheme="minorEastAsia"/>
          <w:sz w:val="24"/>
          <w:szCs w:val="24"/>
        </w:rPr>
        <w:t xml:space="preserve">。</w:t>
      </w:r>
      <w:r/>
    </w:p>
    <w:p>
      <w:pPr>
        <w:ind w:firstLine="200"/>
        <w:spacing w:line="360" w:lineRule="auto"/>
        <w:rPr>
          <w:rFonts w:asciiTheme="minorEastAsia" w:hAnsiTheme="minorEastAsia"/>
          <w:sz w:val="24"/>
          <w:szCs w:val="24"/>
        </w:rPr>
      </w:pPr>
      <w:r>
        <w:rPr>
          <w:rFonts w:hint="eastAsia" w:asciiTheme="minorEastAsia" w:hAnsiTheme="minorEastAsia"/>
          <w:sz w:val="24"/>
          <w:szCs w:val="24"/>
        </w:rPr>
        <w:t xml:space="preserve">（5）其他要求：成交投标供应商应保证采购人在使用其交付物、服务及其任何部分时不受到第三方关于侵犯专利权、商标权或软件著作权等知识产权的指控。任何第三方如果提出侵权指控，成交投标供应商应承担可能发生的一切法律责任和费用。</w:t>
      </w:r>
      <w:r/>
    </w:p>
    <w:p>
      <w:pPr>
        <w:ind w:firstLine="200"/>
        <w:spacing w:line="360" w:lineRule="auto"/>
        <w:rPr>
          <w:rFonts w:asciiTheme="minorEastAsia" w:hAnsiTheme="minorEastAsia"/>
          <w:sz w:val="24"/>
          <w:szCs w:val="24"/>
        </w:rPr>
      </w:pPr>
      <w:r>
        <w:rPr>
          <w:rFonts w:hint="eastAsia" w:asciiTheme="minorEastAsia" w:hAnsiTheme="minorEastAsia"/>
          <w:sz w:val="24"/>
          <w:szCs w:val="24"/>
        </w:rPr>
        <w:t xml:space="preserve">（6）本项目不组织统一踏勘现场，由各投标供应商自行踏勘，费用自理。</w:t>
      </w:r>
      <w:r/>
    </w:p>
    <w:p>
      <w:pPr>
        <w:pStyle w:val="1250"/>
        <w:numPr>
          <w:ilvl w:val="0"/>
          <w:numId w:val="3"/>
        </w:numPr>
        <w:ind w:left="840"/>
        <w:jc w:val="left"/>
        <w:spacing w:line="360" w:lineRule="auto"/>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商务需求</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1.税：本项目执行中相关的一切税费均由中标单位负担。</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2.</w:t>
      </w:r>
      <w:r>
        <w:rPr>
          <w:rFonts w:hint="eastAsia" w:ascii="宋体" w:hAnsi="宋体" w:eastAsia="宋体" w:cs="宋体"/>
          <w:sz w:val="24"/>
          <w:szCs w:val="24"/>
        </w:rPr>
        <w:t xml:space="preserve">合同履约期限：</w:t>
      </w:r>
      <w:r>
        <w:rPr>
          <w:rFonts w:hint="eastAsia" w:ascii="宋体" w:hAnsi="宋体" w:eastAsia="宋体" w:cs="宋体"/>
          <w:bCs/>
          <w:sz w:val="24"/>
          <w:szCs w:val="24"/>
        </w:rPr>
        <w:t xml:space="preserve">2年；履约期限2年期满或累计采购费用达到预算限额，其中任意一项最先达到即为本项目完成。</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3.服务地点：无锡市锡山人民医院指定科室。</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4.本项目</w:t>
      </w:r>
      <w:r>
        <w:rPr>
          <w:rFonts w:ascii="宋体" w:hAnsi="宋体"/>
          <w:bCs/>
          <w:sz w:val="24"/>
          <w:szCs w:val="24"/>
        </w:rPr>
        <w:t xml:space="preserve">合同一年一签。</w:t>
      </w:r>
      <w:r>
        <w:rPr>
          <w:rFonts w:hint="eastAsia" w:ascii="宋体" w:hAnsi="宋体"/>
          <w:sz w:val="24"/>
        </w:rPr>
        <w:t xml:space="preserve">合同期内医院对供应商服务</w:t>
      </w:r>
      <w:r>
        <w:rPr>
          <w:rFonts w:hint="eastAsia" w:ascii="宋体" w:hAnsi="宋体"/>
          <w:sz w:val="24"/>
        </w:rPr>
        <w:t xml:space="preserve">每季度考核</w:t>
      </w:r>
      <w:r>
        <w:rPr>
          <w:rFonts w:ascii="宋体" w:hAnsi="宋体"/>
          <w:sz w:val="24"/>
        </w:rPr>
        <w:t xml:space="preserve">一次</w:t>
      </w:r>
      <w:r>
        <w:rPr>
          <w:rFonts w:hint="eastAsia" w:ascii="宋体" w:hAnsi="宋体"/>
          <w:sz w:val="24"/>
        </w:rPr>
        <w:t xml:space="preserve">，</w:t>
      </w:r>
      <w:r>
        <w:rPr>
          <w:rFonts w:hint="eastAsia" w:ascii="宋体" w:hAnsi="宋体"/>
          <w:sz w:val="24"/>
        </w:rPr>
        <w:t xml:space="preserve">连续两个</w:t>
      </w:r>
      <w:r>
        <w:rPr>
          <w:rFonts w:ascii="宋体" w:hAnsi="宋体"/>
          <w:sz w:val="24"/>
        </w:rPr>
        <w:t xml:space="preserve">季度考核</w:t>
      </w:r>
      <w:r>
        <w:rPr>
          <w:rFonts w:ascii="宋体" w:hAnsi="宋体"/>
          <w:b/>
          <w:sz w:val="24"/>
        </w:rPr>
        <w:t xml:space="preserve">低于</w:t>
      </w:r>
      <w:r>
        <w:rPr>
          <w:rFonts w:ascii="宋体" w:hAnsi="宋体"/>
          <w:b/>
          <w:sz w:val="24"/>
        </w:rPr>
        <w:t xml:space="preserve">70</w:t>
      </w:r>
      <w:r>
        <w:rPr>
          <w:rFonts w:hint="eastAsia" w:ascii="宋体" w:hAnsi="宋体"/>
          <w:b/>
          <w:sz w:val="24"/>
        </w:rPr>
        <w:t xml:space="preserve">分</w:t>
      </w:r>
      <w:r>
        <w:rPr>
          <w:rFonts w:ascii="宋体" w:hAnsi="宋体"/>
          <w:b/>
          <w:sz w:val="24"/>
        </w:rPr>
        <w:t xml:space="preserve">的</w:t>
      </w:r>
      <w:r>
        <w:rPr>
          <w:rFonts w:hint="eastAsia" w:ascii="宋体" w:hAnsi="宋体"/>
          <w:sz w:val="24"/>
        </w:rPr>
        <w:t xml:space="preserve">，医院有权解除合同；因供应商服务原因导致的合同解除，</w:t>
      </w:r>
      <w:r>
        <w:rPr>
          <w:rFonts w:hint="eastAsia" w:ascii="宋体" w:hAnsi="宋体"/>
          <w:sz w:val="24"/>
        </w:rPr>
        <w:t xml:space="preserve">给院方</w:t>
      </w:r>
      <w:r>
        <w:rPr>
          <w:rFonts w:ascii="宋体" w:hAnsi="宋体"/>
          <w:sz w:val="24"/>
        </w:rPr>
        <w:t xml:space="preserve">造成的损失</w:t>
      </w:r>
      <w:r>
        <w:rPr>
          <w:rFonts w:hint="eastAsia" w:ascii="宋体" w:hAnsi="宋体"/>
          <w:sz w:val="24"/>
        </w:rPr>
        <w:t xml:space="preserve">由</w:t>
      </w:r>
      <w:r>
        <w:rPr>
          <w:rFonts w:ascii="宋体" w:hAnsi="宋体"/>
          <w:sz w:val="24"/>
        </w:rPr>
        <w:t xml:space="preserve">供应商负责赔偿</w:t>
      </w:r>
      <w:r>
        <w:rPr>
          <w:rFonts w:hint="eastAsia" w:ascii="宋体" w:hAnsi="宋体"/>
          <w:sz w:val="24"/>
        </w:rPr>
        <w:t xml:space="preserve">。</w:t>
      </w:r>
      <w:r>
        <w:rPr>
          <w:rFonts w:hint="eastAsia" w:ascii="宋体" w:hAnsi="宋体"/>
          <w:sz w:val="24"/>
        </w:rPr>
        <w:t xml:space="preserve">一年内累计</w:t>
      </w:r>
      <w:r>
        <w:rPr>
          <w:rFonts w:ascii="宋体" w:hAnsi="宋体"/>
          <w:sz w:val="24"/>
        </w:rPr>
        <w:t xml:space="preserve">两次考核低于</w:t>
      </w:r>
      <w:r>
        <w:rPr>
          <w:rFonts w:hint="eastAsia" w:ascii="宋体" w:hAnsi="宋体"/>
          <w:sz w:val="24"/>
        </w:rPr>
        <w:t xml:space="preserve">70分</w:t>
      </w:r>
      <w:r>
        <w:rPr>
          <w:rFonts w:ascii="宋体" w:hAnsi="宋体"/>
          <w:sz w:val="24"/>
        </w:rPr>
        <w:t xml:space="preserve">的，将不再续签第二年的合同，由此造成的损失由服务供应商承担。</w:t>
      </w:r>
      <w:r/>
    </w:p>
    <w:p>
      <w:pPr>
        <w:ind w:firstLine="482"/>
        <w:jc w:val="left"/>
        <w:spacing w:line="360" w:lineRule="auto"/>
        <w:widowControl/>
        <w:rPr>
          <w:rFonts w:asciiTheme="minorEastAsia" w:hAnsiTheme="minorEastAsia"/>
          <w:b/>
          <w:sz w:val="24"/>
          <w:szCs w:val="24"/>
        </w:rPr>
      </w:pPr>
      <w:r>
        <w:rPr>
          <w:rFonts w:hint="eastAsia" w:asciiTheme="minorEastAsia" w:hAnsiTheme="minorEastAsia"/>
          <w:b/>
          <w:sz w:val="24"/>
          <w:szCs w:val="24"/>
        </w:rPr>
        <w:t xml:space="preserve">5.本项目</w:t>
      </w:r>
      <w:r>
        <w:rPr>
          <w:rFonts w:asciiTheme="minorEastAsia" w:hAnsiTheme="minorEastAsia"/>
          <w:b/>
          <w:sz w:val="24"/>
          <w:szCs w:val="24"/>
        </w:rPr>
        <w:t xml:space="preserve">须缴纳</w:t>
      </w:r>
      <w:r>
        <w:rPr>
          <w:rFonts w:hint="eastAsia" w:asciiTheme="minorEastAsia" w:hAnsiTheme="minorEastAsia"/>
          <w:b/>
          <w:sz w:val="24"/>
          <w:szCs w:val="24"/>
        </w:rPr>
        <w:t xml:space="preserve">履约保证金：履约保证金金额为中标金额的10%。</w:t>
      </w:r>
      <w:r/>
    </w:p>
    <w:p>
      <w:pPr>
        <w:jc w:val="left"/>
        <w:widowControl/>
        <w:rPr>
          <w:rFonts w:ascii="宋体" w:hAnsi="宋体" w:eastAsia="宋体" w:cs="宋体"/>
          <w:b/>
          <w:sz w:val="30"/>
          <w:szCs w:val="30"/>
        </w:rPr>
      </w:pPr>
      <w:r>
        <w:rPr>
          <w:rFonts w:ascii="宋体" w:hAnsi="宋体" w:eastAsia="宋体" w:cs="宋体"/>
          <w:b/>
          <w:sz w:val="30"/>
          <w:szCs w:val="30"/>
        </w:rPr>
        <w:br w:type="page" w:clear="all"/>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附件：</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考核标准细则</w:t>
      </w:r>
      <w:r/>
    </w:p>
    <w:tbl>
      <w:tblPr>
        <w:tblW w:w="554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276"/>
        <w:gridCol w:w="2981"/>
        <w:gridCol w:w="710"/>
        <w:gridCol w:w="3737"/>
        <w:gridCol w:w="637"/>
      </w:tblGrid>
      <w:tr>
        <w:trPr>
          <w:trHeight w:val="300"/>
        </w:trPr>
        <w:tc>
          <w:tcPr>
            <w:tcW w:w="353" w:type="pct"/>
            <w:vAlign w:val="center"/>
            <w:textDirection w:val="lrTb"/>
            <w:noWrap/>
          </w:tcPr>
          <w:p>
            <w:pPr>
              <w:jc w:val="center"/>
              <w:spacing w:line="360" w:lineRule="auto"/>
              <w:widowControl/>
              <w:rPr>
                <w:rFonts w:cs="宋体" w:asciiTheme="minorEastAsia" w:hAnsiTheme="minorEastAsia"/>
                <w:bCs/>
                <w:szCs w:val="21"/>
              </w:rPr>
            </w:pPr>
            <w:r>
              <w:rPr>
                <w:rFonts w:hint="eastAsia" w:cs="宋体" w:asciiTheme="minorEastAsia" w:hAnsiTheme="minorEastAsia"/>
                <w:bCs/>
                <w:szCs w:val="21"/>
              </w:rPr>
              <w:t xml:space="preserve">序号</w:t>
            </w:r>
            <w:r/>
          </w:p>
        </w:tc>
        <w:tc>
          <w:tcPr>
            <w:tcW w:w="635" w:type="pct"/>
            <w:vAlign w:val="center"/>
            <w:textDirection w:val="lrTb"/>
            <w:noWrap/>
          </w:tcPr>
          <w:p>
            <w:pPr>
              <w:jc w:val="center"/>
              <w:spacing w:line="360" w:lineRule="auto"/>
              <w:widowControl/>
              <w:rPr>
                <w:rFonts w:cs="宋体" w:asciiTheme="minorEastAsia" w:hAnsiTheme="minorEastAsia"/>
                <w:bCs/>
                <w:szCs w:val="21"/>
              </w:rPr>
            </w:pPr>
            <w:r>
              <w:rPr>
                <w:rFonts w:hint="eastAsia" w:cs="宋体" w:asciiTheme="minorEastAsia" w:hAnsiTheme="minorEastAsia"/>
                <w:bCs/>
                <w:szCs w:val="21"/>
              </w:rPr>
              <w:t xml:space="preserve">量化项目</w:t>
            </w:r>
            <w:r/>
          </w:p>
        </w:tc>
        <w:tc>
          <w:tcPr>
            <w:tcW w:w="1483" w:type="pct"/>
            <w:vAlign w:val="center"/>
            <w:textDirection w:val="lrTb"/>
            <w:noWrap/>
          </w:tcPr>
          <w:p>
            <w:pPr>
              <w:jc w:val="center"/>
              <w:spacing w:line="360" w:lineRule="auto"/>
              <w:widowControl/>
              <w:rPr>
                <w:rFonts w:cs="宋体" w:asciiTheme="minorEastAsia" w:hAnsiTheme="minorEastAsia"/>
                <w:bCs/>
                <w:szCs w:val="21"/>
              </w:rPr>
            </w:pPr>
            <w:r>
              <w:rPr>
                <w:rFonts w:hint="eastAsia" w:cs="宋体" w:asciiTheme="minorEastAsia" w:hAnsiTheme="minorEastAsia"/>
                <w:bCs/>
                <w:szCs w:val="21"/>
              </w:rPr>
              <w:t xml:space="preserve">考核指标</w:t>
            </w:r>
            <w:r/>
          </w:p>
        </w:tc>
        <w:tc>
          <w:tcPr>
            <w:tcW w:w="353" w:type="pct"/>
            <w:vAlign w:val="center"/>
            <w:textDirection w:val="lrTb"/>
            <w:noWrap/>
          </w:tcPr>
          <w:p>
            <w:pPr>
              <w:jc w:val="center"/>
              <w:spacing w:line="360" w:lineRule="auto"/>
              <w:widowControl/>
              <w:rPr>
                <w:rFonts w:cs="宋体" w:asciiTheme="minorEastAsia" w:hAnsiTheme="minorEastAsia"/>
                <w:bCs/>
                <w:szCs w:val="21"/>
              </w:rPr>
            </w:pPr>
            <w:r>
              <w:rPr>
                <w:rFonts w:hint="eastAsia" w:cs="宋体" w:asciiTheme="minorEastAsia" w:hAnsiTheme="minorEastAsia"/>
                <w:bCs/>
                <w:szCs w:val="21"/>
              </w:rPr>
              <w:t xml:space="preserve">权重</w:t>
            </w:r>
            <w:r/>
          </w:p>
        </w:tc>
        <w:tc>
          <w:tcPr>
            <w:tcW w:w="1859" w:type="pct"/>
            <w:vAlign w:val="center"/>
            <w:textDirection w:val="lrTb"/>
            <w:noWrap/>
          </w:tcPr>
          <w:p>
            <w:pPr>
              <w:jc w:val="center"/>
              <w:spacing w:line="360" w:lineRule="auto"/>
              <w:widowControl/>
              <w:rPr>
                <w:rFonts w:cs="宋体" w:asciiTheme="minorEastAsia" w:hAnsiTheme="minorEastAsia"/>
                <w:bCs/>
                <w:szCs w:val="21"/>
              </w:rPr>
            </w:pPr>
            <w:r>
              <w:rPr>
                <w:rFonts w:hint="eastAsia" w:cs="宋体" w:asciiTheme="minorEastAsia" w:hAnsiTheme="minorEastAsia"/>
                <w:bCs/>
                <w:szCs w:val="21"/>
              </w:rPr>
              <w:t xml:space="preserve">评分标准</w:t>
            </w:r>
            <w:r/>
          </w:p>
        </w:tc>
        <w:tc>
          <w:tcPr>
            <w:tcW w:w="317" w:type="pct"/>
            <w:vAlign w:val="center"/>
            <w:textDirection w:val="lrTb"/>
            <w:noWrap/>
          </w:tcPr>
          <w:p>
            <w:pPr>
              <w:jc w:val="center"/>
              <w:spacing w:line="360" w:lineRule="auto"/>
              <w:widowControl/>
              <w:rPr>
                <w:rFonts w:cs="宋体" w:asciiTheme="minorEastAsia" w:hAnsiTheme="minorEastAsia"/>
                <w:bCs/>
                <w:szCs w:val="21"/>
              </w:rPr>
            </w:pPr>
            <w:r>
              <w:rPr>
                <w:rFonts w:hint="eastAsia" w:cs="宋体" w:asciiTheme="minorEastAsia" w:hAnsiTheme="minorEastAsia"/>
                <w:bCs/>
                <w:szCs w:val="21"/>
              </w:rPr>
              <w:t xml:space="preserve">得分</w:t>
            </w:r>
            <w:r/>
          </w:p>
        </w:tc>
      </w:tr>
      <w:tr>
        <w:trPr>
          <w:trHeight w:val="300"/>
        </w:trPr>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w:t>
            </w:r>
            <w:r/>
          </w:p>
        </w:tc>
        <w:tc>
          <w:tcPr>
            <w:tcW w:w="635"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白班服务响应时间</w:t>
            </w:r>
            <w:r/>
          </w:p>
        </w:tc>
        <w:tc>
          <w:tcPr>
            <w:tcW w:w="1483"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打印机故障问题处理及时性</w:t>
            </w:r>
            <w:r/>
          </w:p>
        </w:tc>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15</w:t>
            </w:r>
            <w:r/>
          </w:p>
        </w:tc>
        <w:tc>
          <w:tcPr>
            <w:tcW w:w="1859"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由信息部门综合评价，如遇供应方主观回避问题，不解决每次扣3分</w:t>
            </w:r>
            <w:r/>
          </w:p>
        </w:tc>
        <w:tc>
          <w:tcPr>
            <w:tcW w:w="317"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　</w:t>
            </w:r>
            <w:r/>
          </w:p>
        </w:tc>
      </w:tr>
      <w:tr>
        <w:trPr>
          <w:trHeight w:val="585"/>
        </w:trPr>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2</w:t>
            </w:r>
            <w:r/>
          </w:p>
        </w:tc>
        <w:tc>
          <w:tcPr>
            <w:tcW w:w="635"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应急服务响应时间</w:t>
            </w:r>
            <w:r/>
          </w:p>
        </w:tc>
        <w:tc>
          <w:tcPr>
            <w:tcW w:w="1483"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打印机故障问题处理及时性</w:t>
            </w:r>
            <w:r/>
          </w:p>
        </w:tc>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15</w:t>
            </w:r>
            <w:r/>
          </w:p>
        </w:tc>
        <w:tc>
          <w:tcPr>
            <w:tcW w:w="1859"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由信息部门综合评价，如遇供应方未按标书承诺内容及时到达现场解决并被投诉，每次扣3分</w:t>
            </w:r>
            <w:r/>
          </w:p>
        </w:tc>
        <w:tc>
          <w:tcPr>
            <w:tcW w:w="317"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　</w:t>
            </w:r>
            <w:r/>
          </w:p>
        </w:tc>
      </w:tr>
      <w:tr>
        <w:trPr>
          <w:trHeight w:val="300"/>
        </w:trPr>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3</w:t>
            </w:r>
            <w:r/>
          </w:p>
        </w:tc>
        <w:tc>
          <w:tcPr>
            <w:tcW w:w="635"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日常维护</w:t>
            </w:r>
            <w:r/>
          </w:p>
        </w:tc>
        <w:tc>
          <w:tcPr>
            <w:tcW w:w="1483"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建立打印服务工作日志文档</w:t>
            </w:r>
            <w:r/>
          </w:p>
        </w:tc>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25</w:t>
            </w:r>
            <w:r/>
          </w:p>
        </w:tc>
        <w:tc>
          <w:tcPr>
            <w:tcW w:w="1859"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未能提供文档台账，每一天扣1分</w:t>
            </w:r>
            <w:r/>
          </w:p>
        </w:tc>
        <w:tc>
          <w:tcPr>
            <w:tcW w:w="317"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　</w:t>
            </w:r>
            <w:r/>
          </w:p>
        </w:tc>
      </w:tr>
      <w:tr>
        <w:trPr>
          <w:trHeight w:val="585"/>
        </w:trPr>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4</w:t>
            </w:r>
            <w:r/>
          </w:p>
        </w:tc>
        <w:tc>
          <w:tcPr>
            <w:tcW w:w="635"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配合信息科工作</w:t>
            </w:r>
            <w:r/>
          </w:p>
        </w:tc>
        <w:tc>
          <w:tcPr>
            <w:tcW w:w="1483"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如遇特殊情况，需要额外配合信息科新增科室或者节假日配合科室调整，增加打印机部分工作</w:t>
            </w:r>
            <w:r/>
          </w:p>
        </w:tc>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5</w:t>
            </w:r>
            <w:r/>
          </w:p>
        </w:tc>
        <w:tc>
          <w:tcPr>
            <w:tcW w:w="1859"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如果遇未及时配合或者不肯配合信息科技术支撑工作，满一次扣5分</w:t>
            </w:r>
            <w:r/>
          </w:p>
        </w:tc>
        <w:tc>
          <w:tcPr>
            <w:tcW w:w="317"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　</w:t>
            </w:r>
            <w:r/>
          </w:p>
        </w:tc>
      </w:tr>
      <w:tr>
        <w:trPr>
          <w:trHeight w:val="467"/>
        </w:trPr>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5</w:t>
            </w:r>
            <w:r/>
          </w:p>
        </w:tc>
        <w:tc>
          <w:tcPr>
            <w:tcW w:w="635"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技术能力</w:t>
            </w:r>
            <w:r/>
          </w:p>
        </w:tc>
        <w:tc>
          <w:tcPr>
            <w:tcW w:w="1483"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能够针对运维中出现的问题，积极主动跟踪</w:t>
            </w:r>
            <w:r/>
          </w:p>
        </w:tc>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10</w:t>
            </w:r>
            <w:r/>
          </w:p>
        </w:tc>
        <w:tc>
          <w:tcPr>
            <w:tcW w:w="1859"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出现长期无法解决的问题，影响正常业务流程的，每一项扣2分</w:t>
            </w:r>
            <w:r/>
          </w:p>
        </w:tc>
        <w:tc>
          <w:tcPr>
            <w:tcW w:w="317"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　</w:t>
            </w:r>
            <w:r/>
          </w:p>
        </w:tc>
      </w:tr>
      <w:tr>
        <w:trPr>
          <w:trHeight w:val="90"/>
        </w:trPr>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6</w:t>
            </w:r>
            <w:r/>
          </w:p>
        </w:tc>
        <w:tc>
          <w:tcPr>
            <w:tcW w:w="635"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出勤率</w:t>
            </w:r>
            <w:r/>
          </w:p>
        </w:tc>
        <w:tc>
          <w:tcPr>
            <w:tcW w:w="1483"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严格遵守客户作息时间，按时上下班，没有无故迟到早退现象</w:t>
            </w:r>
            <w:r/>
          </w:p>
        </w:tc>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15</w:t>
            </w:r>
            <w:r/>
          </w:p>
        </w:tc>
        <w:tc>
          <w:tcPr>
            <w:tcW w:w="1859"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如遇驻场工作人员严重迟到（20分钟以上）造成运维工作不正常，每次扣5分。如遇电话工作期间无人接听报修电话，每发现一次扣3分</w:t>
            </w:r>
            <w:r/>
          </w:p>
        </w:tc>
        <w:tc>
          <w:tcPr>
            <w:tcW w:w="317"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　</w:t>
            </w:r>
            <w:r/>
          </w:p>
        </w:tc>
      </w:tr>
      <w:tr>
        <w:trPr>
          <w:trHeight w:val="1363"/>
        </w:trPr>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7</w:t>
            </w:r>
            <w:r/>
          </w:p>
        </w:tc>
        <w:tc>
          <w:tcPr>
            <w:tcW w:w="635"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卫生保洁</w:t>
            </w:r>
            <w:r/>
          </w:p>
        </w:tc>
        <w:tc>
          <w:tcPr>
            <w:tcW w:w="1483"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仪容仪表整洁，保持办公区域整洁卫生。办公时间不从事与本岗位无关的活动，禁止在工作期间串岗聊天。</w:t>
            </w:r>
            <w:r/>
          </w:p>
        </w:tc>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5</w:t>
            </w:r>
            <w:r/>
          </w:p>
        </w:tc>
        <w:tc>
          <w:tcPr>
            <w:tcW w:w="1859"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办公区域整洁每周做保洁工作，不符合要求扣5分，工作期间串岗每次扣2分</w:t>
            </w:r>
            <w:r/>
          </w:p>
        </w:tc>
        <w:tc>
          <w:tcPr>
            <w:tcW w:w="317"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　</w:t>
            </w:r>
            <w:r/>
          </w:p>
        </w:tc>
      </w:tr>
      <w:tr>
        <w:trPr>
          <w:trHeight w:val="276"/>
        </w:trPr>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8</w:t>
            </w:r>
            <w:r/>
          </w:p>
        </w:tc>
        <w:tc>
          <w:tcPr>
            <w:tcW w:w="635"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消防安全</w:t>
            </w:r>
            <w:r/>
          </w:p>
        </w:tc>
        <w:tc>
          <w:tcPr>
            <w:tcW w:w="1483"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严格遵守客户消防安全工作布置</w:t>
            </w:r>
            <w:r/>
          </w:p>
        </w:tc>
        <w:tc>
          <w:tcPr>
            <w:tcW w:w="353" w:type="pct"/>
            <w:vAlign w:val="center"/>
            <w:textDirection w:val="lrTb"/>
            <w:noWrap/>
          </w:tcPr>
          <w:p>
            <w:pPr>
              <w:jc w:val="center"/>
              <w:spacing w:line="360" w:lineRule="auto"/>
              <w:widowControl/>
              <w:rPr>
                <w:rFonts w:cs="宋体" w:asciiTheme="minorEastAsia" w:hAnsiTheme="minorEastAsia"/>
                <w:szCs w:val="21"/>
              </w:rPr>
            </w:pPr>
            <w:r>
              <w:rPr>
                <w:rFonts w:hint="eastAsia" w:cs="宋体" w:asciiTheme="minorEastAsia" w:hAnsiTheme="minorEastAsia"/>
                <w:szCs w:val="21"/>
              </w:rPr>
              <w:t xml:space="preserve">10</w:t>
            </w:r>
            <w:r/>
          </w:p>
        </w:tc>
        <w:tc>
          <w:tcPr>
            <w:tcW w:w="1859" w:type="pct"/>
            <w:vAlign w:val="center"/>
            <w:textDirection w:val="lrTb"/>
            <w:noWrap/>
          </w:tcPr>
          <w:p>
            <w:pPr>
              <w:jc w:val="left"/>
              <w:spacing w:line="360" w:lineRule="auto"/>
              <w:widowControl/>
              <w:rPr>
                <w:rFonts w:cs="宋体" w:asciiTheme="minorEastAsia" w:hAnsiTheme="minorEastAsia"/>
                <w:szCs w:val="21"/>
              </w:rPr>
            </w:pPr>
            <w:r>
              <w:rPr>
                <w:rFonts w:hint="eastAsia" w:cs="宋体" w:asciiTheme="minorEastAsia" w:hAnsiTheme="minorEastAsia"/>
                <w:szCs w:val="21"/>
              </w:rPr>
              <w:t xml:space="preserve">配合做好消防安全工作，不符合要求每次扣5分。</w:t>
            </w:r>
            <w:r/>
          </w:p>
        </w:tc>
        <w:tc>
          <w:tcPr>
            <w:tcW w:w="317" w:type="pct"/>
            <w:vAlign w:val="center"/>
            <w:textDirection w:val="lrTb"/>
            <w:noWrap/>
          </w:tcPr>
          <w:p>
            <w:pPr>
              <w:jc w:val="left"/>
              <w:spacing w:line="360" w:lineRule="auto"/>
              <w:widowControl/>
              <w:rPr>
                <w:rFonts w:cs="宋体" w:asciiTheme="minorEastAsia" w:hAnsiTheme="minorEastAsia"/>
                <w:szCs w:val="21"/>
              </w:rPr>
            </w:pPr>
            <w:r>
              <w:rPr>
                <w:rFonts w:cs="宋体" w:asciiTheme="minorEastAsia" w:hAnsiTheme="minorEastAsia"/>
                <w:szCs w:val="21"/>
              </w:rPr>
            </w:r>
            <w:r/>
          </w:p>
        </w:tc>
      </w:tr>
    </w:tbl>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合同期内</w:t>
      </w:r>
      <w:r>
        <w:rPr>
          <w:rFonts w:ascii="宋体" w:hAnsi="宋体" w:eastAsia="宋体" w:cs="宋体"/>
          <w:sz w:val="24"/>
          <w:szCs w:val="24"/>
        </w:rPr>
        <w:t xml:space="preserve">医院</w:t>
      </w:r>
      <w:r>
        <w:rPr>
          <w:rFonts w:hint="eastAsia" w:ascii="宋体" w:hAnsi="宋体" w:eastAsia="宋体" w:cs="宋体"/>
          <w:sz w:val="24"/>
          <w:szCs w:val="24"/>
        </w:rPr>
        <w:t xml:space="preserve">信息部门每</w:t>
      </w:r>
      <w:r>
        <w:rPr>
          <w:rFonts w:ascii="宋体" w:hAnsi="宋体" w:eastAsia="宋体" w:cs="宋体"/>
          <w:sz w:val="24"/>
          <w:szCs w:val="24"/>
        </w:rPr>
        <w:t xml:space="preserve">季度</w:t>
      </w:r>
      <w:r>
        <w:rPr>
          <w:rFonts w:hint="eastAsia" w:ascii="宋体" w:hAnsi="宋体" w:eastAsia="宋体" w:cs="宋体"/>
          <w:sz w:val="24"/>
          <w:szCs w:val="24"/>
        </w:rPr>
        <w:t xml:space="preserve">，按照具体考核方案评分，根据实际评分结果进行付款。</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医院每</w:t>
      </w:r>
      <w:r>
        <w:rPr>
          <w:rFonts w:hint="eastAsia" w:ascii="宋体" w:hAnsi="宋体" w:eastAsia="宋体" w:cs="宋体"/>
          <w:sz w:val="24"/>
          <w:szCs w:val="24"/>
        </w:rPr>
        <w:t xml:space="preserve">季度</w:t>
      </w:r>
      <w:r>
        <w:rPr>
          <w:rFonts w:hint="eastAsia" w:ascii="宋体" w:hAnsi="宋体" w:eastAsia="宋体" w:cs="宋体"/>
          <w:sz w:val="24"/>
          <w:szCs w:val="24"/>
        </w:rPr>
        <w:t xml:space="preserve">由信息部门</w:t>
      </w:r>
      <w:r>
        <w:rPr>
          <w:rFonts w:hint="eastAsia" w:ascii="宋体" w:hAnsi="宋体" w:eastAsia="宋体" w:cs="宋体"/>
          <w:sz w:val="24"/>
          <w:szCs w:val="24"/>
        </w:rPr>
        <w:t xml:space="preserve">对</w:t>
      </w:r>
      <w:r>
        <w:rPr>
          <w:rFonts w:ascii="宋体" w:hAnsi="宋体" w:eastAsia="宋体" w:cs="宋体"/>
          <w:sz w:val="24"/>
          <w:szCs w:val="24"/>
        </w:rPr>
        <w:t xml:space="preserve">服务供应商</w:t>
      </w:r>
      <w:r>
        <w:rPr>
          <w:rFonts w:hint="eastAsia" w:ascii="宋体" w:hAnsi="宋体" w:eastAsia="宋体" w:cs="宋体"/>
          <w:sz w:val="24"/>
          <w:szCs w:val="24"/>
        </w:rPr>
        <w:t xml:space="preserve">进行综合考核，满分100分，每阶段考核扣款计入对应阶段款项中，具体考核及扣款如下：</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（1）分数≥90分时，考核合格，不扣款；</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（2）70分≤分数＜90分，每扣一分，扣款</w:t>
      </w:r>
      <w:r>
        <w:rPr>
          <w:rFonts w:ascii="宋体" w:hAnsi="宋体" w:eastAsia="宋体" w:cs="宋体"/>
          <w:sz w:val="24"/>
          <w:szCs w:val="24"/>
        </w:rPr>
        <w:t xml:space="preserve">5</w:t>
      </w:r>
      <w:r>
        <w:rPr>
          <w:rFonts w:hint="eastAsia" w:ascii="宋体" w:hAnsi="宋体" w:eastAsia="宋体" w:cs="宋体"/>
          <w:sz w:val="24"/>
          <w:szCs w:val="24"/>
        </w:rPr>
        <w:t xml:space="preserve">00元；</w:t>
      </w:r>
      <w:r/>
    </w:p>
    <w:p>
      <w:pPr>
        <w:ind w:firstLine="420"/>
        <w:spacing w:line="36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分数＜70分，每扣一分，扣款</w:t>
      </w:r>
      <w:r>
        <w:rPr>
          <w:rFonts w:ascii="宋体" w:hAnsi="宋体" w:eastAsia="宋体" w:cs="宋体"/>
          <w:sz w:val="24"/>
          <w:szCs w:val="24"/>
        </w:rPr>
        <w:t xml:space="preserve">1</w:t>
      </w:r>
      <w:r>
        <w:rPr>
          <w:rFonts w:hint="eastAsia" w:ascii="宋体" w:hAnsi="宋体" w:eastAsia="宋体" w:cs="宋体"/>
          <w:sz w:val="24"/>
          <w:szCs w:val="24"/>
        </w:rPr>
        <w:t xml:space="preserve">000元。</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sz w:val="30"/>
          <w:szCs w:val="30"/>
        </w:rPr>
      </w:pPr>
      <w:r>
        <w:rPr>
          <w:rFonts w:hint="eastAsia" w:ascii="宋体" w:hAnsi="宋体" w:eastAsia="宋体" w:cs="宋体"/>
          <w:b/>
          <w:sz w:val="30"/>
          <w:szCs w:val="30"/>
        </w:rPr>
        <w:t xml:space="preserve">政府采购政策（包括但不限于下列具体政策要求）</w:t>
      </w:r>
      <w:r/>
    </w:p>
    <w:p>
      <w:pPr>
        <w:numPr>
          <w:ilvl w:val="1"/>
          <w:numId w:val="7"/>
        </w:numPr>
        <w:ind w:left="0" w:firstLine="525"/>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rPr>
      </w:pPr>
      <w:r>
        <w:rPr>
          <w:rFonts w:hint="eastAsia" w:ascii="宋体" w:hAnsi="宋体" w:eastAsia="宋体" w:cs="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rPr>
      </w:pPr>
      <w:r>
        <w:rPr>
          <w:rFonts w:hint="eastAsia"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宋体"/>
          <w:bCs/>
          <w:sz w:val="24"/>
          <w:szCs w:val="24"/>
        </w:rPr>
        <w:t xml:space="preserve">本项目中有信息安全产品的，必须选择经国家认证的信息安全产品，并提供由中国信息安全认证中心（中国网络安全审查技术与认证中心）颁发的有效认证证书复印件。</w:t>
      </w:r>
      <w:r/>
    </w:p>
    <w:p>
      <w:pPr>
        <w:numPr>
          <w:ilvl w:val="1"/>
          <w:numId w:val="7"/>
        </w:numPr>
        <w:ind w:left="0" w:firstLine="525"/>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宋体"/>
          <w:sz w:val="24"/>
          <w:szCs w:val="24"/>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bCs/>
          <w:sz w:val="24"/>
          <w:szCs w:val="24"/>
        </w:rPr>
        <w:t xml:space="preserve">有关中小企业政策，如</w:t>
      </w:r>
      <w:r>
        <w:rPr>
          <w:rFonts w:hint="eastAsia" w:ascii="宋体" w:hAnsi="宋体" w:eastAsia="宋体" w:cs="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left" w:pos="945" w:leader="none"/>
        </w:tabs>
        <w:rPr>
          <w:rFonts w:ascii="宋体" w:hAnsi="宋体" w:eastAsia="宋体" w:cs="宋体"/>
          <w:sz w:val="24"/>
          <w:szCs w:val="24"/>
        </w:rPr>
      </w:pPr>
      <w:r>
        <w:rPr>
          <w:rFonts w:hint="eastAsia" w:ascii="宋体" w:hAnsi="宋体" w:eastAsia="宋体" w:cs="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w:t>
      </w:r>
      <w:r>
        <w:rPr>
          <w:rFonts w:hint="eastAsia" w:ascii="宋体" w:hAnsi="宋体" w:eastAsia="宋体" w:cs="宋体"/>
          <w:bCs/>
          <w:sz w:val="24"/>
          <w:szCs w:val="24"/>
        </w:rPr>
        <w:t xml:space="preserve">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rPr>
      </w:pPr>
      <w:r>
        <w:rPr>
          <w:rFonts w:hint="eastAsia"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宋体"/>
          <w:sz w:val="24"/>
          <w:szCs w:val="24"/>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 xml:space="preserve">采购人可在合同中约定，</w:t>
      </w:r>
      <w:r>
        <w:rPr>
          <w:rFonts w:hint="eastAsia" w:ascii="宋体" w:hAnsi="宋体" w:eastAsia="宋体" w:cs="宋体"/>
          <w:sz w:val="24"/>
          <w:szCs w:val="24"/>
        </w:rPr>
        <w:t xml:space="preserve">在</w:t>
      </w:r>
      <w:r>
        <w:rPr>
          <w:rFonts w:hint="eastAsia" w:ascii="宋体" w:hAnsi="宋体" w:eastAsia="宋体" w:cs="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left" w:pos="945" w:leader="none"/>
        </w:tabs>
        <w:rPr>
          <w:rFonts w:ascii="宋体" w:hAnsi="宋体" w:eastAsia="宋体" w:cs="宋体"/>
          <w:bCs/>
          <w:sz w:val="24"/>
          <w:szCs w:val="24"/>
        </w:rPr>
      </w:pPr>
      <w:r>
        <w:rPr>
          <w:rFonts w:hint="eastAsia" w:ascii="宋体" w:hAnsi="宋体" w:eastAsia="宋体" w:cs="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sz w:val="24"/>
          <w:szCs w:val="24"/>
          <w:lang w:val="en"/>
        </w:rPr>
      </w:pPr>
      <w:r>
        <w:rPr>
          <w:rFonts w:hint="eastAsia" w:ascii="宋体" w:hAnsi="宋体" w:eastAsia="宋体" w:cs="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ascii="宋体" w:hAnsi="宋体" w:eastAsia="宋体" w:cs="宋体"/>
          <w:b/>
          <w:sz w:val="24"/>
          <w:szCs w:val="24"/>
        </w:rPr>
      </w:pPr>
      <w:r>
        <w:rPr>
          <w:rFonts w:ascii="宋体" w:hAnsi="宋体" w:eastAsia="宋体" w:cs="宋体"/>
          <w:b/>
          <w:sz w:val="24"/>
          <w:szCs w:val="24"/>
        </w:rPr>
      </w:r>
      <w:r/>
    </w:p>
    <w:p>
      <w:pPr>
        <w:jc w:val="left"/>
        <w:widowControl/>
        <w:rPr>
          <w:rFonts w:ascii="宋体" w:hAnsi="宋体" w:eastAsia="宋体" w:cs="宋体"/>
          <w:b/>
          <w:sz w:val="24"/>
          <w:szCs w:val="24"/>
        </w:rPr>
      </w:pPr>
      <w:r>
        <w:rPr>
          <w:rFonts w:ascii="宋体" w:hAnsi="宋体" w:eastAsia="宋体" w:cs="宋体"/>
          <w:b/>
          <w:sz w:val="24"/>
          <w:szCs w:val="24"/>
        </w:rPr>
        <w:br w:type="page" w:clear="all"/>
      </w:r>
      <w:r/>
    </w:p>
    <w:p>
      <w:pPr>
        <w:ind w:firstLine="480"/>
        <w:spacing w:line="360" w:lineRule="auto"/>
        <w:rPr>
          <w:rFonts w:ascii="宋体" w:hAnsi="宋体" w:eastAsia="宋体" w:cs="宋体"/>
          <w:b/>
          <w:sz w:val="24"/>
          <w:szCs w:val="24"/>
        </w:rPr>
      </w:pPr>
      <w:r>
        <w:rPr>
          <w:rFonts w:ascii="宋体" w:hAnsi="宋体" w:eastAsia="宋体" w:cs="宋体"/>
          <w:b/>
          <w:sz w:val="24"/>
          <w:szCs w:val="24"/>
        </w:rPr>
      </w:r>
      <w:r/>
    </w:p>
    <w:p>
      <w:pPr>
        <w:pStyle w:val="939"/>
        <w:spacing w:before="160" w:after="160" w:line="320" w:lineRule="exact"/>
        <w:rPr>
          <w:rFonts w:ascii="宋体" w:hAnsi="宋体" w:eastAsia="宋体" w:cs="宋体"/>
          <w:b/>
          <w:bCs/>
          <w:sz w:val="32"/>
          <w:szCs w:val="32"/>
        </w:rPr>
      </w:pPr>
      <w:r/>
      <w:bookmarkStart w:id="101" w:name="_Toc29508"/>
      <w:r/>
      <w:bookmarkStart w:id="102" w:name="_Toc9024"/>
      <w:r/>
      <w:bookmarkStart w:id="103" w:name="_Toc7186"/>
      <w:r>
        <w:rPr>
          <w:rFonts w:hint="eastAsia" w:ascii="宋体" w:hAnsi="宋体" w:eastAsia="宋体" w:cs="宋体"/>
          <w:b/>
          <w:bCs/>
          <w:sz w:val="32"/>
          <w:szCs w:val="32"/>
        </w:rPr>
        <w:t xml:space="preserve">四、合同书（格式）</w:t>
      </w:r>
      <w:bookmarkEnd w:id="101"/>
      <w:r/>
      <w:bookmarkEnd w:id="102"/>
      <w:r/>
      <w:bookmarkEnd w:id="103"/>
      <w:r/>
      <w:r/>
    </w:p>
    <w:p>
      <w:pPr>
        <w:pStyle w:val="755"/>
        <w:rPr>
          <w:lang w:val="en" w:eastAsia="zh-CN"/>
        </w:rPr>
      </w:pPr>
      <w:r>
        <w:rPr>
          <w:lang w:val="en" w:eastAsia="zh-CN"/>
        </w:rPr>
      </w:r>
      <w:r/>
    </w:p>
    <w:p>
      <w:pPr>
        <w:ind w:firstLine="480"/>
        <w:spacing w:line="360" w:lineRule="auto"/>
        <w:rPr>
          <w:rFonts w:asciiTheme="minorEastAsia" w:hAnsiTheme="minorEastAsia"/>
          <w:bCs/>
          <w:sz w:val="24"/>
          <w:szCs w:val="24"/>
          <w:u w:val="single"/>
        </w:rPr>
      </w:pPr>
      <w:r>
        <w:rPr>
          <w:rFonts w:hint="eastAsia" w:asciiTheme="minorEastAsia" w:hAnsiTheme="minorEastAsia"/>
          <w:bCs/>
          <w:sz w:val="24"/>
          <w:szCs w:val="24"/>
        </w:rPr>
        <w:t xml:space="preserve">需方（采购人）：</w:t>
      </w:r>
      <w:r>
        <w:rPr>
          <w:rFonts w:hint="eastAsia" w:asciiTheme="minorEastAsia" w:hAnsiTheme="minorEastAsia"/>
          <w:bCs/>
          <w:sz w:val="24"/>
          <w:szCs w:val="24"/>
          <w:u w:val="single"/>
        </w:rPr>
        <w:t xml:space="preserve">                         </w:t>
      </w:r>
      <w:r/>
    </w:p>
    <w:p>
      <w:pPr>
        <w:ind w:firstLine="480"/>
        <w:spacing w:line="360" w:lineRule="auto"/>
        <w:rPr>
          <w:rFonts w:asciiTheme="minorEastAsia" w:hAnsiTheme="minorEastAsia"/>
          <w:bCs/>
          <w:sz w:val="24"/>
          <w:szCs w:val="24"/>
          <w:u w:val="single"/>
        </w:rPr>
      </w:pPr>
      <w:r>
        <w:rPr>
          <w:rFonts w:hint="eastAsia" w:asciiTheme="minorEastAsia" w:hAnsiTheme="minorEastAsia"/>
          <w:bCs/>
          <w:sz w:val="24"/>
          <w:szCs w:val="24"/>
        </w:rPr>
        <w:t xml:space="preserve">供方（成交供应商）：</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政府采购编号：</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采购内容：</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中标总金额：（大写）</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；（小写）</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质量及验收标准：</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服务期：</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货款支付步骤和办法：</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售后服务：</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违约责任：</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asciiTheme="minorEastAsia" w:hAnsiTheme="minorEastAsia"/>
          <w:sz w:val="24"/>
          <w:szCs w:val="24"/>
        </w:rPr>
        <w:t xml:space="preserve">解决争议的方</w:t>
      </w:r>
      <w:r>
        <w:rPr>
          <w:rFonts w:hint="eastAsia" w:asciiTheme="minorEastAsia" w:hAnsiTheme="minorEastAsia"/>
          <w:sz w:val="24"/>
          <w:szCs w:val="24"/>
        </w:rPr>
        <w:t xml:space="preserve">式：</w:t>
      </w:r>
      <w:r>
        <w:rPr>
          <w:rFonts w:hint="eastAsia" w:asciiTheme="minorEastAsia" w:hAnsiTheme="minorEastAsia"/>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其他事项：</w:t>
      </w:r>
      <w:r>
        <w:rPr>
          <w:rFonts w:hint="eastAsia" w:asciiTheme="minorEastAsia" w:hAnsiTheme="minorEastAsia"/>
          <w:bCs/>
          <w:sz w:val="24"/>
          <w:szCs w:val="24"/>
          <w:u w:val="single"/>
        </w:rPr>
        <w:t xml:space="preserve">                                                       </w:t>
      </w:r>
      <w:r/>
    </w:p>
    <w:p>
      <w:pPr>
        <w:numPr>
          <w:ilvl w:val="0"/>
          <w:numId w:val="8"/>
        </w:numPr>
        <w:ind w:left="0" w:firstLine="480"/>
        <w:jc w:val="left"/>
        <w:spacing w:line="360" w:lineRule="auto"/>
        <w:widowControl/>
        <w:tabs>
          <w:tab w:val="left" w:pos="210" w:leader="none"/>
          <w:tab w:val="left" w:pos="840" w:leader="none"/>
          <w:tab w:val="left" w:pos="1260" w:leader="none"/>
        </w:tabs>
        <w:rPr>
          <w:rFonts w:asciiTheme="minorEastAsia" w:hAnsiTheme="minorEastAsia"/>
          <w:bCs/>
          <w:sz w:val="24"/>
          <w:szCs w:val="24"/>
        </w:rPr>
      </w:pPr>
      <w:r>
        <w:rPr>
          <w:rFonts w:hint="eastAsia" w:asciiTheme="minorEastAsia" w:hAnsiTheme="minorEastAsia"/>
          <w:bCs/>
          <w:sz w:val="24"/>
          <w:szCs w:val="24"/>
        </w:rPr>
        <w:t xml:space="preserve">合同不可分割部分：</w:t>
      </w:r>
      <w:r/>
    </w:p>
    <w:p>
      <w:pPr>
        <w:ind w:firstLine="480"/>
        <w:spacing w:line="360" w:lineRule="auto"/>
        <w:tabs>
          <w:tab w:val="left" w:pos="210" w:leader="none"/>
          <w:tab w:val="left" w:pos="420" w:leader="none"/>
          <w:tab w:val="left" w:pos="1155" w:leader="none"/>
        </w:tabs>
        <w:rPr>
          <w:rFonts w:asciiTheme="minorEastAsia" w:hAnsiTheme="minorEastAsia"/>
          <w:bCs/>
          <w:sz w:val="24"/>
          <w:szCs w:val="24"/>
        </w:rPr>
      </w:pPr>
      <w:r>
        <w:rPr>
          <w:rFonts w:hint="eastAsia" w:asciiTheme="minorEastAsia" w:hAnsiTheme="minorEastAsia"/>
          <w:bCs/>
          <w:sz w:val="24"/>
          <w:szCs w:val="24"/>
        </w:rPr>
        <w:t xml:space="preserve">招标文件、投标文件、合同条款及成交通知书，供方在投标、评审过程中所作其它有关承诺、声明、书面澄清等均为合同不可分割的部分，与主合同具有同等法律效力。</w:t>
      </w:r>
      <w:r/>
    </w:p>
    <w:p>
      <w:pPr>
        <w:numPr>
          <w:ilvl w:val="0"/>
          <w:numId w:val="8"/>
        </w:numPr>
        <w:ind w:left="0" w:firstLine="480"/>
        <w:jc w:val="left"/>
        <w:spacing w:line="360" w:lineRule="auto"/>
        <w:widowControl/>
        <w:tabs>
          <w:tab w:val="left" w:pos="210" w:leader="none"/>
          <w:tab w:val="left" w:pos="840" w:leader="none"/>
          <w:tab w:val="left" w:pos="1155" w:leader="none"/>
        </w:tabs>
        <w:rPr>
          <w:rFonts w:asciiTheme="minorEastAsia" w:hAnsiTheme="minorEastAsia"/>
          <w:bCs/>
          <w:sz w:val="24"/>
          <w:szCs w:val="24"/>
        </w:rPr>
      </w:pPr>
      <w:r>
        <w:rPr>
          <w:rFonts w:hint="eastAsia" w:asciiTheme="minorEastAsia" w:hAnsiTheme="minorEastAsia"/>
          <w:bCs/>
          <w:sz w:val="24"/>
          <w:szCs w:val="24"/>
        </w:rPr>
        <w:t xml:space="preserve">合同备案：</w:t>
      </w:r>
      <w:r/>
    </w:p>
    <w:p>
      <w:pPr>
        <w:ind w:firstLine="480"/>
        <w:spacing w:line="360" w:lineRule="auto"/>
        <w:rPr>
          <w:rFonts w:asciiTheme="minorEastAsia" w:hAnsiTheme="minorEastAsia"/>
          <w:bCs/>
          <w:sz w:val="24"/>
          <w:szCs w:val="24"/>
        </w:rPr>
      </w:pPr>
      <w:r>
        <w:rPr>
          <w:rFonts w:hint="eastAsia" w:asciiTheme="minorEastAsia" w:hAnsiTheme="minorEastAsia"/>
          <w:sz w:val="24"/>
          <w:szCs w:val="24"/>
        </w:rPr>
        <w:t xml:space="preserve">本合同一式柒份，采购人执叁份，</w:t>
      </w:r>
      <w:r>
        <w:rPr>
          <w:rFonts w:hint="eastAsia" w:asciiTheme="minorEastAsia" w:hAnsiTheme="minorEastAsia"/>
          <w:bCs/>
          <w:sz w:val="24"/>
          <w:szCs w:val="24"/>
        </w:rPr>
        <w:t xml:space="preserve">成交供应商</w:t>
      </w:r>
      <w:r>
        <w:rPr>
          <w:rFonts w:hint="eastAsia" w:asciiTheme="minorEastAsia" w:hAnsiTheme="minorEastAsia"/>
          <w:sz w:val="24"/>
          <w:szCs w:val="24"/>
        </w:rPr>
        <w:t xml:space="preserve">执叁份，见证方壹份。</w:t>
      </w:r>
      <w:r/>
    </w:p>
    <w:p>
      <w:pPr>
        <w:numPr>
          <w:ilvl w:val="0"/>
          <w:numId w:val="8"/>
        </w:numPr>
        <w:ind w:left="0" w:firstLine="480"/>
        <w:jc w:val="left"/>
        <w:spacing w:line="360" w:lineRule="auto"/>
        <w:widowControl/>
        <w:tabs>
          <w:tab w:val="left" w:pos="210" w:leader="none"/>
          <w:tab w:val="left" w:pos="840" w:leader="none"/>
          <w:tab w:val="left" w:pos="1155" w:leader="none"/>
        </w:tabs>
        <w:rPr>
          <w:rFonts w:asciiTheme="minorEastAsia" w:hAnsiTheme="minorEastAsia"/>
          <w:bCs/>
          <w:sz w:val="24"/>
          <w:szCs w:val="24"/>
        </w:rPr>
      </w:pPr>
      <w:r>
        <w:rPr>
          <w:rFonts w:hint="eastAsia" w:asciiTheme="minorEastAsia" w:hAnsiTheme="minorEastAsia"/>
          <w:bCs/>
          <w:sz w:val="24"/>
          <w:szCs w:val="24"/>
        </w:rPr>
        <w:t xml:space="preserve">生效：</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本合同由供需双方签字、盖章，并经江苏长江工程咨询有限公司见证后生效。</w:t>
      </w:r>
      <w:r/>
    </w:p>
    <w:p>
      <w:pPr>
        <w:ind w:firstLine="480"/>
        <w:spacing w:line="360" w:lineRule="auto"/>
        <w:rPr>
          <w:rFonts w:asciiTheme="minorEastAsia" w:hAnsiTheme="minorEastAsia"/>
          <w:bCs/>
          <w:sz w:val="24"/>
          <w:szCs w:val="24"/>
          <w:u w:val="single"/>
        </w:rPr>
      </w:pPr>
      <w:r>
        <w:rPr>
          <w:rFonts w:hint="eastAsia" w:asciiTheme="minorEastAsia" w:hAnsiTheme="minorEastAsia"/>
          <w:bCs/>
          <w:sz w:val="24"/>
          <w:szCs w:val="24"/>
        </w:rPr>
        <w:t xml:space="preserve">需方（采购人）</w:t>
      </w:r>
      <w:r>
        <w:rPr>
          <w:rFonts w:hint="eastAsia" w:asciiTheme="minorEastAsia" w:hAnsiTheme="minorEastAsia"/>
          <w:bCs/>
          <w:sz w:val="24"/>
          <w:szCs w:val="24"/>
          <w:u w:val="single"/>
        </w:rPr>
        <w:t xml:space="preserve">  </w:t>
      </w:r>
      <w:r>
        <w:rPr>
          <w:rFonts w:asciiTheme="minorEastAsia" w:hAnsiTheme="minorEastAsia"/>
          <w:bCs/>
          <w:sz w:val="24"/>
          <w:szCs w:val="24"/>
          <w:u w:val="single"/>
        </w:rPr>
        <w:t xml:space="preserve">    </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（盖章）  供方（成交供应商）：</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（盖章）</w:t>
      </w:r>
      <w:r/>
    </w:p>
    <w:p>
      <w:pPr>
        <w:ind w:firstLine="480"/>
        <w:spacing w:line="360" w:lineRule="auto"/>
        <w:rPr>
          <w:rFonts w:asciiTheme="minorEastAsia" w:hAnsiTheme="minorEastAsia"/>
          <w:bCs/>
          <w:sz w:val="24"/>
          <w:szCs w:val="24"/>
          <w:u w:val="single"/>
        </w:rPr>
      </w:pPr>
      <w:r>
        <w:rPr>
          <w:rFonts w:hint="eastAsia" w:asciiTheme="minorEastAsia" w:hAnsiTheme="minorEastAsia"/>
          <w:bCs/>
          <w:sz w:val="24"/>
          <w:szCs w:val="24"/>
        </w:rPr>
        <w:t xml:space="preserve">法定（授权）代表人：</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    法定（授权）代表人：</w:t>
      </w:r>
      <w:r>
        <w:rPr>
          <w:rFonts w:hint="eastAsia" w:asciiTheme="minorEastAsia" w:hAnsiTheme="minorEastAsia"/>
          <w:bCs/>
          <w:sz w:val="24"/>
          <w:szCs w:val="24"/>
          <w:u w:val="single"/>
        </w:rPr>
        <w:t xml:space="preserve">             </w:t>
      </w:r>
      <w:r/>
    </w:p>
    <w:p>
      <w:pPr>
        <w:ind w:firstLine="480"/>
        <w:spacing w:line="360" w:lineRule="auto"/>
        <w:rPr>
          <w:rFonts w:asciiTheme="minorEastAsia" w:hAnsiTheme="minorEastAsia"/>
          <w:bCs/>
          <w:sz w:val="24"/>
          <w:szCs w:val="24"/>
          <w:u w:val="single"/>
        </w:rPr>
      </w:pP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年</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月</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日        </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年</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月</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日</w:t>
      </w:r>
      <w:r/>
    </w:p>
    <w:p>
      <w:pPr>
        <w:ind w:firstLine="3120"/>
        <w:spacing w:line="360" w:lineRule="auto"/>
        <w:rPr>
          <w:rFonts w:asciiTheme="minorEastAsia" w:hAnsiTheme="minorEastAsia"/>
          <w:bCs/>
          <w:sz w:val="24"/>
          <w:szCs w:val="24"/>
          <w:u w:val="single"/>
        </w:rPr>
      </w:pPr>
      <w:r>
        <w:rPr>
          <w:rFonts w:hint="eastAsia" w:asciiTheme="minorEastAsia" w:hAnsiTheme="minorEastAsia"/>
          <w:bCs/>
          <w:sz w:val="24"/>
          <w:szCs w:val="24"/>
        </w:rPr>
        <w:t xml:space="preserve">             供方户名：</w:t>
      </w:r>
      <w:r>
        <w:rPr>
          <w:rFonts w:hint="eastAsia" w:asciiTheme="minorEastAsia" w:hAnsiTheme="minorEastAsia"/>
          <w:bCs/>
          <w:sz w:val="24"/>
          <w:szCs w:val="24"/>
          <w:u w:val="single"/>
        </w:rPr>
        <w:t xml:space="preserve">                           </w:t>
      </w:r>
      <w:r/>
    </w:p>
    <w:p>
      <w:pPr>
        <w:ind w:firstLine="4680"/>
        <w:spacing w:line="360" w:lineRule="auto"/>
        <w:rPr>
          <w:rFonts w:asciiTheme="minorEastAsia" w:hAnsiTheme="minorEastAsia"/>
          <w:bCs/>
          <w:sz w:val="24"/>
          <w:szCs w:val="24"/>
          <w:u w:val="single"/>
        </w:rPr>
      </w:pPr>
      <w:r>
        <w:rPr>
          <w:rFonts w:hint="eastAsia" w:asciiTheme="minorEastAsia" w:hAnsiTheme="minorEastAsia"/>
          <w:bCs/>
          <w:sz w:val="24"/>
          <w:szCs w:val="24"/>
        </w:rPr>
        <w:t xml:space="preserve">供方开户银行：</w:t>
      </w:r>
      <w:r>
        <w:rPr>
          <w:rFonts w:hint="eastAsia" w:asciiTheme="minorEastAsia" w:hAnsiTheme="minorEastAsia"/>
          <w:bCs/>
          <w:sz w:val="24"/>
          <w:szCs w:val="24"/>
          <w:u w:val="single"/>
        </w:rPr>
        <w:t xml:space="preserve">                       </w:t>
      </w:r>
      <w:r/>
    </w:p>
    <w:p>
      <w:pPr>
        <w:ind w:firstLine="480"/>
        <w:spacing w:line="360" w:lineRule="auto"/>
        <w:rPr>
          <w:rFonts w:asciiTheme="minorEastAsia" w:hAnsiTheme="minorEastAsia"/>
          <w:bCs/>
          <w:sz w:val="24"/>
          <w:szCs w:val="24"/>
          <w:u w:val="single"/>
        </w:rPr>
      </w:pPr>
      <w:r>
        <w:rPr>
          <w:rFonts w:hint="eastAsia" w:asciiTheme="minorEastAsia" w:hAnsiTheme="minorEastAsia"/>
          <w:bCs/>
          <w:sz w:val="24"/>
          <w:szCs w:val="24"/>
        </w:rPr>
        <w:t xml:space="preserve">                                   供方账号：</w:t>
      </w:r>
      <w:r>
        <w:rPr>
          <w:rFonts w:hint="eastAsia" w:asciiTheme="minorEastAsia" w:hAnsiTheme="minorEastAsia"/>
          <w:bCs/>
          <w:sz w:val="24"/>
          <w:szCs w:val="24"/>
          <w:u w:val="single"/>
        </w:rPr>
        <w:t xml:space="preserve">                      </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w:t>
      </w:r>
      <w:r>
        <w:rPr>
          <w:rFonts w:hint="eastAsia" w:asciiTheme="minorEastAsia" w:hAnsiTheme="minorEastAsia"/>
          <w:b/>
          <w:bCs/>
          <w:sz w:val="24"/>
          <w:szCs w:val="24"/>
        </w:rPr>
        <w:t xml:space="preserve">备注：</w:t>
      </w:r>
      <w:r>
        <w:rPr>
          <w:rFonts w:hint="eastAsia" w:asciiTheme="minorEastAsia" w:hAnsiTheme="minorEastAsia"/>
          <w:bCs/>
          <w:sz w:val="24"/>
          <w:szCs w:val="24"/>
        </w:rPr>
        <w:t xml:space="preserve">供需双方必须以本格式文本拟订合同。</w:t>
      </w:r>
      <w:r/>
    </w:p>
    <w:p>
      <w:pPr>
        <w:ind w:firstLine="482"/>
        <w:spacing w:line="360" w:lineRule="auto"/>
        <w:rPr>
          <w:rFonts w:asciiTheme="minorEastAsia" w:hAnsiTheme="minorEastAsia"/>
          <w:b/>
          <w:sz w:val="24"/>
          <w:szCs w:val="24"/>
        </w:rPr>
      </w:pPr>
      <w:r>
        <w:rPr>
          <w:rFonts w:asciiTheme="minorEastAsia" w:hAnsiTheme="minorEastAsia"/>
          <w:b/>
          <w:sz w:val="24"/>
          <w:szCs w:val="24"/>
        </w:rPr>
      </w:r>
      <w:r/>
    </w:p>
    <w:p>
      <w:pPr>
        <w:ind w:firstLine="482"/>
        <w:jc w:val="center"/>
        <w:spacing w:line="360" w:lineRule="auto"/>
        <w:rPr>
          <w:rFonts w:asciiTheme="minorEastAsia" w:hAnsiTheme="minorEastAsia"/>
          <w:b/>
          <w:sz w:val="24"/>
          <w:szCs w:val="24"/>
        </w:rPr>
      </w:pPr>
      <w:r>
        <w:rPr>
          <w:rFonts w:hint="eastAsia" w:asciiTheme="minorEastAsia" w:hAnsiTheme="minorEastAsia"/>
          <w:b/>
          <w:sz w:val="24"/>
          <w:szCs w:val="24"/>
        </w:rPr>
        <w:t xml:space="preserve">合同条款</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根据</w:t>
      </w:r>
      <w:r>
        <w:rPr>
          <w:rFonts w:hint="eastAsia" w:asciiTheme="minorEastAsia" w:hAnsiTheme="minorEastAsia"/>
          <w:bCs/>
          <w:sz w:val="24"/>
          <w:szCs w:val="24"/>
          <w:u w:val="single"/>
        </w:rPr>
        <w:t xml:space="preserve"> 打印机租赁服务  </w:t>
      </w:r>
      <w:r>
        <w:rPr>
          <w:rFonts w:hint="eastAsia" w:asciiTheme="minorEastAsia" w:hAnsiTheme="minorEastAsia"/>
          <w:bCs/>
          <w:sz w:val="24"/>
          <w:szCs w:val="24"/>
        </w:rPr>
        <w:t xml:space="preserve">采购文件和成交通知书及供方投标文件，供需双方就此次</w:t>
      </w:r>
      <w:r>
        <w:rPr>
          <w:rFonts w:hint="eastAsia" w:asciiTheme="minorEastAsia" w:hAnsiTheme="minorEastAsia"/>
          <w:bCs/>
          <w:sz w:val="24"/>
          <w:szCs w:val="24"/>
          <w:u w:val="single"/>
        </w:rPr>
        <w:t xml:space="preserve">打印机租赁服务</w:t>
      </w:r>
      <w:r>
        <w:rPr>
          <w:rFonts w:hint="eastAsia" w:asciiTheme="minorEastAsia" w:hAnsiTheme="minorEastAsia"/>
          <w:bCs/>
          <w:sz w:val="24"/>
          <w:szCs w:val="24"/>
        </w:rPr>
        <w:t xml:space="preserve">采购及相关问题，同意按下列条款规定执行。</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（一） 合同内容：需方向供方购买</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（二） 价格及支付：</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1. 按此次成交价格执行，合同总标的额为</w:t>
      </w:r>
      <w:r>
        <w:rPr>
          <w:rFonts w:hint="eastAsia" w:asciiTheme="minorEastAsia" w:hAnsiTheme="minorEastAsia"/>
          <w:bCs/>
          <w:sz w:val="24"/>
          <w:szCs w:val="24"/>
          <w:u w:val="single"/>
        </w:rPr>
        <w:t xml:space="preserve">        </w:t>
      </w:r>
      <w:r>
        <w:rPr>
          <w:rFonts w:hint="eastAsia" w:asciiTheme="minorEastAsia" w:hAnsiTheme="minorEastAsia"/>
          <w:bCs/>
          <w:sz w:val="24"/>
          <w:szCs w:val="24"/>
        </w:rPr>
        <w:t xml:space="preserve">元。单价：</w:t>
      </w:r>
      <w:r>
        <w:rPr>
          <w:rFonts w:hint="eastAsia" w:asciiTheme="minorEastAsia" w:hAnsiTheme="minorEastAsia"/>
          <w:bCs/>
          <w:sz w:val="24"/>
          <w:szCs w:val="24"/>
          <w:u w:val="single"/>
        </w:rPr>
        <w:t xml:space="preserve">         </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付款方式：</w:t>
      </w:r>
      <w:r>
        <w:rPr>
          <w:rFonts w:hint="eastAsia" w:asciiTheme="minorEastAsia" w:hAnsiTheme="minorEastAsia"/>
          <w:bCs/>
          <w:sz w:val="24"/>
          <w:szCs w:val="24"/>
        </w:rPr>
        <w:t xml:space="preserve">根据</w:t>
      </w:r>
      <w:r>
        <w:rPr>
          <w:rFonts w:asciiTheme="minorEastAsia" w:hAnsiTheme="minorEastAsia"/>
          <w:bCs/>
          <w:sz w:val="24"/>
          <w:szCs w:val="24"/>
        </w:rPr>
        <w:t xml:space="preserve">考核结果</w:t>
      </w:r>
      <w:r>
        <w:rPr>
          <w:rFonts w:hint="eastAsia" w:asciiTheme="minorEastAsia" w:hAnsiTheme="minorEastAsia"/>
          <w:bCs/>
          <w:sz w:val="24"/>
          <w:szCs w:val="24"/>
        </w:rPr>
        <w:t xml:space="preserve">按季度支付，收到发票后25日历天内一次性付清季度款项。</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（三）知识产权</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（四）质量与检验：</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1.供方应严格按照采购文件的有关规定和供方响应文件提供合格的货物及服务。</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3.货物的到货验收包括：数量、外观、质量、性能、随机备件、装箱单、质量证书等随机资料及包装完整无破损。</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4.货物和系统调试验收标准：按行业通行标准、厂方出厂标准、采购文件要求和供方响应文件的承诺，并不低于国家相关标准。</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5.货物运到需方指定地点并经需方验证签收后，由于需方保管不善造成的质量问题，供方应负责修理，但有关费用由需方承担。</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6. 需方应在货物运到并接到供方通知后及时按照招标文件、响应文件的约定组织验收，验收人员应制作验收备忘录，签署验收意见。在验收过程中产生的质量及其他问题，需方须及时以书面形式提出异议并提出相应处理意见。供方在接到需方书面异议后应立即整改，否则承担违约责任。</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7. 需方不得擅自变更招标文件、响应文件约定的性能、指标等相关内容，如有变</w:t>
      </w:r>
      <w:r>
        <w:rPr>
          <w:rFonts w:hint="eastAsia" w:asciiTheme="minorEastAsia" w:hAnsiTheme="minorEastAsia"/>
          <w:bCs/>
          <w:sz w:val="24"/>
          <w:szCs w:val="24"/>
        </w:rPr>
        <w:t xml:space="preserve">更应按相关法律法规及市局相关文件规定的程序执行。</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8. 服务质量符合招标人要求，提供全部的排查录入系统资产明细并出具结构危险性排查阶段及结构危险性鉴定阶段相关鉴定报告</w:t>
      </w:r>
      <w:r>
        <w:rPr>
          <w:rFonts w:hint="eastAsia" w:asciiTheme="minorEastAsia" w:hAnsiTheme="minorEastAsia"/>
          <w:bCs/>
          <w:sz w:val="24"/>
          <w:szCs w:val="24"/>
          <w:lang w:val="zh-CN"/>
        </w:rPr>
        <w:t xml:space="preserve">。</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（五） 交货条件：</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1.交货日期（或完工期）：</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2.供方在验收时应先用信函、传真、电子邮件等书面方式通知需方。</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4. 货物交货时，所有货物必须带有货物质量检验合格证书、中文质保单、装箱单、中文货物安装使用说明书。其他附件所有部件必须原包装。</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5. 运输及到货地点：由供方负责办理运输并承担所有费用，直接送到需方指定地点，即：以合同书上的地点为准。</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（六） 安装调试及售后服务：</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1.供方负责本项目的安装和调试，并保证其提供的货物符合国家、行业、地方、招标文件、响应文件及合同规定的质量、性能和标准，并正确且安全地安装。</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2.供方提供的服务全部按照国家有关法律法规规章和“三包”规定以及按采购文件要求和供方响应文件中的承诺执行。</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3.质保期后的货物维护由双方协商再定。</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4.需方应向供方现场调试的技术人员及维修人员提供方便条件，有关费用由供方负责。</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5.需方如要求供方提供采购文件及供方响应文件以外的其他服务，其费用另定。</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（七） 违约责任：</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2.如供方逾期交货且未经需方同意延长交货时间，除不可抗力外，每逾期一日，供方应按照逾期交货金额的万分之五的标准累计计算向需方支付违约金。逾期超过20</w:t>
      </w:r>
      <w:r>
        <w:rPr>
          <w:rFonts w:hint="eastAsia" w:asciiTheme="minorEastAsia" w:hAnsiTheme="minorEastAsia"/>
          <w:bCs/>
          <w:sz w:val="24"/>
          <w:szCs w:val="24"/>
        </w:rPr>
        <w:t xml:space="preserve">个工作日的，需方有权解除合同，需方如已支付费用的，供方全部返还；且供方应按照合同总价的30%向需方支付违约金，如给需方造成损失的，还应赔偿损失。</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3.需方无正当理由逾期付款时，每逾期一日，需方应按照逾期付款金额的万分之五的标准累计计算向需方支付违约金。</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4.由于需方的原因要求延期交货，需方应按规定支付货款，并承担供方提供的代为保管费。（有关仓储规定另议）</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5.供方如无不可抗力，又未履行采购文件、响应文件和合同条款的，一经查实，由供方赔偿由此给需方造成的损失，并按照合同总价的 30 %向需方支付违约金，因招、投标产生的其他责任及后果按采购文件的相关要求及处理方式执行。</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 20 %向需方支付违约金，如给需方造成其他损失的，供方还应负责赔偿。</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8.采购文件及合同中所述之“不可抗力”系指不可预见、不可避免、不可克服的事件，包括但不限于：战争、洪水、台风、地震及其他法律、法规规定的事件。</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9.如果供方在本合同履行完毕之前破产或无清偿能力，需方可在任何时候以书面形式通知供方，提出解除合同。该终止合同将不损害或影响需方已经采取或将要采取的任何行动或补救措施的权力。</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（八） 合同生效及其它：</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1.合同经供需双方代表签字并盖章后即生效。</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2.合同签订后供需双方即直接产生权利与义务的关系，合同执行过程中出现的问题应按照合同约定、法律法规的规定办理，在合同履行过程中，双方如有争议，先由双方协商解决。如协商不能解决，双方可向无锡仲裁委员会申请仲裁，仲裁期间，除仲裁委员会要求停止履行合同或出现一方确实无法继续履行合同的情形外，本合同应继续履行。</w:t>
      </w:r>
      <w:r/>
    </w:p>
    <w:p>
      <w:pPr>
        <w:ind w:firstLine="480"/>
        <w:spacing w:line="360" w:lineRule="auto"/>
        <w:rPr>
          <w:rFonts w:asciiTheme="minorEastAsia" w:hAnsiTheme="minorEastAsia"/>
          <w:bCs/>
          <w:sz w:val="24"/>
          <w:szCs w:val="24"/>
        </w:rPr>
      </w:pPr>
      <w:r>
        <w:rPr>
          <w:rFonts w:hint="eastAsia" w:asciiTheme="minorEastAsia" w:hAnsiTheme="minorEastAsia"/>
          <w:bCs/>
          <w:sz w:val="24"/>
          <w:szCs w:val="24"/>
        </w:rPr>
        <w:t xml:space="preserve">3.合同在执行过程中出现的未尽事宜，双方在不违背本合同和采购文件的原则下</w:t>
      </w:r>
      <w:r>
        <w:rPr>
          <w:rFonts w:hint="eastAsia" w:asciiTheme="minorEastAsia" w:hAnsiTheme="minorEastAsia"/>
          <w:bCs/>
          <w:sz w:val="24"/>
          <w:szCs w:val="24"/>
        </w:rPr>
        <w:t xml:space="preserve">协商解决，协商结果以书面形式签订补充协议，且补充协议与本合同具有同等效力。</w:t>
      </w:r>
      <w:r/>
    </w:p>
    <w:p>
      <w:pPr>
        <w:ind w:firstLine="480"/>
        <w:spacing w:line="360" w:lineRule="auto"/>
        <w:rPr>
          <w:rFonts w:asciiTheme="minorEastAsia" w:hAnsiTheme="minorEastAsia"/>
          <w:sz w:val="24"/>
          <w:szCs w:val="24"/>
        </w:rPr>
      </w:pPr>
      <w:r>
        <w:rPr>
          <w:rFonts w:hint="eastAsia" w:asciiTheme="minorEastAsia" w:hAnsiTheme="minorEastAsia"/>
          <w:bCs/>
          <w:sz w:val="24"/>
          <w:szCs w:val="24"/>
        </w:rPr>
        <w:t xml:space="preserve">4.供需双方确认：对本合同条款及后果均已知悉，一致确认不存在欺诈、胁迫、乘人之危、重大误解、显失公平等任何可能导致合同无效或被撤销的情形。</w:t>
      </w:r>
      <w:r/>
    </w:p>
    <w:p>
      <w:pPr>
        <w:jc w:val="left"/>
        <w:widowControl/>
        <w:rPr>
          <w:rFonts w:ascii="宋体" w:hAnsi="宋体" w:eastAsia="宋体" w:cs="宋体"/>
          <w:sz w:val="24"/>
          <w:szCs w:val="24"/>
        </w:rPr>
      </w:pPr>
      <w:r>
        <w:br w:type="page" w:clear="all"/>
      </w:r>
      <w:r/>
    </w:p>
    <w:p>
      <w:pPr>
        <w:jc w:val="left"/>
        <w:spacing w:line="264" w:lineRule="auto"/>
        <w:rPr>
          <w:b/>
          <w:sz w:val="24"/>
        </w:rPr>
      </w:pPr>
      <w:r>
        <w:rPr>
          <w:rFonts w:hint="eastAsia"/>
          <w:b/>
          <w:sz w:val="24"/>
        </w:rPr>
        <w:t xml:space="preserve">附件</w:t>
      </w:r>
      <w:r>
        <w:rPr>
          <w:b/>
          <w:sz w:val="24"/>
        </w:rPr>
        <w:t xml:space="preserve">：</w:t>
      </w:r>
      <w:r>
        <w:rPr>
          <w:rFonts w:hint="eastAsia"/>
          <w:b/>
          <w:sz w:val="24"/>
        </w:rPr>
        <w:t xml:space="preserve">                        </w:t>
      </w:r>
      <w:r/>
    </w:p>
    <w:p>
      <w:pPr>
        <w:jc w:val="center"/>
        <w:spacing w:line="264" w:lineRule="auto"/>
        <w:rPr>
          <w:rFonts w:ascii="仿宋_GB2312" w:eastAsia="仿宋_GB2312"/>
          <w:b/>
          <w:bCs/>
          <w:sz w:val="24"/>
        </w:rPr>
      </w:pPr>
      <w:r>
        <w:rPr>
          <w:rFonts w:hint="eastAsia"/>
          <w:b/>
          <w:sz w:val="24"/>
        </w:rPr>
        <w:t xml:space="preserve">信息保密承诺书</w:t>
      </w:r>
      <w:r/>
    </w:p>
    <w:p>
      <w:pPr>
        <w:pStyle w:val="755"/>
        <w:rPr>
          <w:lang w:eastAsia="zh-CN"/>
        </w:rPr>
      </w:pPr>
      <w:r>
        <w:rPr>
          <w:lang w:eastAsia="zh-CN"/>
        </w:rPr>
      </w:r>
      <w:r/>
    </w:p>
    <w:p>
      <w:pPr>
        <w:ind w:firstLine="480"/>
        <w:spacing w:line="360" w:lineRule="auto"/>
        <w:rPr>
          <w:rFonts w:ascii="宋体" w:hAnsi="宋体" w:cs="宋体"/>
          <w:sz w:val="24"/>
        </w:rPr>
      </w:pPr>
      <w:r>
        <w:rPr>
          <w:rFonts w:hint="eastAsia" w:ascii="宋体" w:hAnsi="宋体" w:cs="宋体"/>
          <w:sz w:val="24"/>
        </w:rPr>
        <w:t xml:space="preserve">作为无锡市锡山人民医院的合作供应商，为共同维护国家安全和社会稳定，保障社会公众利益和公民合法权益，根据国家相关法律法规对网络与信息安全管理的要求，我单位自愿做出如下承诺： </w:t>
      </w:r>
      <w:r/>
    </w:p>
    <w:p>
      <w:pPr>
        <w:ind w:firstLine="480"/>
        <w:spacing w:line="360" w:lineRule="auto"/>
        <w:rPr>
          <w:rFonts w:ascii="宋体" w:hAnsi="宋体" w:cs="宋体"/>
          <w:sz w:val="24"/>
        </w:rPr>
      </w:pPr>
      <w:r>
        <w:rPr>
          <w:rFonts w:hint="eastAsia" w:ascii="宋体" w:hAnsi="宋体" w:cs="宋体"/>
          <w:sz w:val="24"/>
        </w:rPr>
        <w:t xml:space="preserve">一、承诺遵守《中华人民共和国网络安全法》、《中华人民共和国数据安全法》、《中华人民共和国计算机信息系统安全保护条例》、《计算机信息网络国际联网安全保护管理办法》、《互联网信息服务管理办法》等国家现行有效的相关法律、行政法规、地方性法规、规章、规范性文件，严格执行关于网络与信息安全的相关规定。</w:t>
      </w:r>
      <w:r/>
    </w:p>
    <w:p>
      <w:pPr>
        <w:ind w:firstLine="480"/>
        <w:spacing w:line="360" w:lineRule="auto"/>
        <w:rPr>
          <w:rFonts w:ascii="宋体" w:hAnsi="宋体" w:cs="宋体"/>
          <w:sz w:val="24"/>
        </w:rPr>
      </w:pPr>
      <w:r>
        <w:rPr>
          <w:rFonts w:hint="eastAsia" w:ascii="宋体" w:hAnsi="宋体" w:cs="宋体"/>
          <w:sz w:val="24"/>
        </w:rPr>
        <w:t xml:space="preserve">二、承诺不利用网络或相关业务平台等危害国家安全、泄露国家秘密，不侵犯国家的、社会的、集体的利益和甲方的合法权益，不从事违法犯罪活动。</w:t>
      </w:r>
      <w:r/>
    </w:p>
    <w:p>
      <w:pPr>
        <w:ind w:firstLine="480"/>
        <w:spacing w:line="360" w:lineRule="auto"/>
        <w:rPr>
          <w:rFonts w:ascii="宋体" w:hAnsi="宋体" w:cs="宋体"/>
          <w:sz w:val="24"/>
        </w:rPr>
      </w:pPr>
      <w:r>
        <w:rPr>
          <w:rFonts w:hint="eastAsia" w:ascii="宋体" w:hAnsi="宋体" w:cs="宋体"/>
          <w:sz w:val="24"/>
        </w:rPr>
        <w:t xml:space="preserve">三、承诺不利用网络或相关业务平台等</w:t>
      </w:r>
      <w:r>
        <w:rPr>
          <w:rFonts w:ascii="宋体" w:hAnsi="宋体" w:cs="宋体"/>
          <w:sz w:val="24"/>
        </w:rPr>
        <w:t xml:space="preserve">危害</w:t>
      </w:r>
      <w:r>
        <w:rPr>
          <w:rFonts w:hint="eastAsia" w:ascii="宋体" w:hAnsi="宋体" w:cs="宋体"/>
          <w:sz w:val="24"/>
        </w:rPr>
        <w:t xml:space="preserve">甲方及</w:t>
      </w:r>
      <w:r>
        <w:rPr>
          <w:rFonts w:ascii="宋体" w:hAnsi="宋体" w:cs="宋体"/>
          <w:sz w:val="24"/>
        </w:rPr>
        <w:t xml:space="preserve">病患的</w:t>
      </w:r>
      <w:r>
        <w:rPr>
          <w:rFonts w:hint="eastAsia" w:ascii="宋体" w:hAnsi="宋体" w:cs="宋体"/>
          <w:sz w:val="24"/>
        </w:rPr>
        <w:t xml:space="preserve">利益或</w:t>
      </w:r>
      <w:r>
        <w:rPr>
          <w:rFonts w:ascii="宋体" w:hAnsi="宋体" w:cs="宋体"/>
          <w:sz w:val="24"/>
        </w:rPr>
        <w:t xml:space="preserve">隐私，</w:t>
      </w:r>
      <w:r>
        <w:rPr>
          <w:rFonts w:hint="eastAsia" w:ascii="宋体" w:hAnsi="宋体" w:cs="宋体"/>
          <w:sz w:val="24"/>
        </w:rPr>
        <w:t xml:space="preserve">确保打印设备缓存</w:t>
      </w:r>
      <w:r>
        <w:rPr>
          <w:rFonts w:ascii="宋体" w:hAnsi="宋体" w:cs="宋体"/>
          <w:sz w:val="24"/>
        </w:rPr>
        <w:t xml:space="preserve">信息</w:t>
      </w:r>
      <w:r>
        <w:rPr>
          <w:rFonts w:hint="eastAsia" w:ascii="宋体" w:hAnsi="宋体" w:cs="宋体"/>
          <w:sz w:val="24"/>
        </w:rPr>
        <w:t xml:space="preserve">保密</w:t>
      </w:r>
      <w:r>
        <w:rPr>
          <w:rFonts w:ascii="宋体" w:hAnsi="宋体" w:cs="宋体"/>
          <w:sz w:val="24"/>
        </w:rPr>
        <w:t xml:space="preserve">，承诺报废的打印设备合法合规销毁。</w:t>
      </w:r>
      <w:r/>
    </w:p>
    <w:p>
      <w:pPr>
        <w:ind w:firstLine="480"/>
        <w:spacing w:line="360" w:lineRule="auto"/>
        <w:rPr>
          <w:rFonts w:ascii="宋体" w:hAnsi="宋体" w:cs="宋体"/>
          <w:sz w:val="24"/>
        </w:rPr>
      </w:pPr>
      <w:r>
        <w:rPr>
          <w:rFonts w:hint="eastAsia" w:ascii="宋体" w:hAnsi="宋体" w:cs="宋体"/>
          <w:sz w:val="24"/>
        </w:rPr>
        <w:t xml:space="preserve">四、承诺不利用网络或相关业务平台等制作、查阅、复制和传播下列信息：</w:t>
      </w:r>
      <w:r/>
    </w:p>
    <w:p>
      <w:pPr>
        <w:ind w:firstLine="480"/>
        <w:spacing w:line="360" w:lineRule="auto"/>
        <w:rPr>
          <w:rFonts w:ascii="宋体" w:hAnsi="宋体" w:cs="宋体"/>
          <w:sz w:val="24"/>
        </w:rPr>
      </w:pPr>
      <w:r>
        <w:rPr>
          <w:rFonts w:hint="eastAsia" w:ascii="宋体" w:hAnsi="宋体" w:cs="宋体"/>
          <w:sz w:val="24"/>
        </w:rPr>
        <w:t xml:space="preserve">（一）反对宪法所确定的基本原则的；</w:t>
      </w:r>
      <w:r/>
    </w:p>
    <w:p>
      <w:pPr>
        <w:ind w:firstLine="480"/>
        <w:spacing w:line="360" w:lineRule="auto"/>
        <w:rPr>
          <w:rFonts w:ascii="宋体" w:hAnsi="宋体" w:cs="宋体"/>
          <w:sz w:val="24"/>
        </w:rPr>
      </w:pPr>
      <w:r>
        <w:rPr>
          <w:rFonts w:hint="eastAsia" w:ascii="宋体" w:hAnsi="宋体" w:cs="宋体"/>
          <w:sz w:val="24"/>
        </w:rPr>
        <w:t xml:space="preserve">（二）危害国家安全，泄露国家机密，颠覆国家政权，破坏国家统一的；</w:t>
      </w:r>
      <w:r/>
    </w:p>
    <w:p>
      <w:pPr>
        <w:ind w:firstLine="480"/>
        <w:spacing w:line="360" w:lineRule="auto"/>
        <w:rPr>
          <w:rFonts w:ascii="宋体" w:hAnsi="宋体" w:cs="宋体"/>
          <w:sz w:val="24"/>
        </w:rPr>
      </w:pPr>
      <w:r>
        <w:rPr>
          <w:rFonts w:hint="eastAsia" w:ascii="宋体" w:hAnsi="宋体" w:cs="宋体"/>
          <w:sz w:val="24"/>
        </w:rPr>
        <w:t xml:space="preserve">（三）损害国家荣誉和利益的；</w:t>
      </w:r>
      <w:r/>
    </w:p>
    <w:p>
      <w:pPr>
        <w:ind w:firstLine="480"/>
        <w:spacing w:line="360" w:lineRule="auto"/>
        <w:rPr>
          <w:rFonts w:ascii="宋体" w:hAnsi="宋体" w:cs="宋体"/>
          <w:sz w:val="24"/>
        </w:rPr>
      </w:pPr>
      <w:r>
        <w:rPr>
          <w:rFonts w:hint="eastAsia" w:ascii="宋体" w:hAnsi="宋体" w:cs="宋体"/>
          <w:sz w:val="24"/>
        </w:rPr>
        <w:t xml:space="preserve">（四）损害</w:t>
      </w:r>
      <w:r>
        <w:rPr>
          <w:rFonts w:ascii="宋体" w:hAnsi="宋体" w:cs="宋体"/>
          <w:sz w:val="24"/>
        </w:rPr>
        <w:t xml:space="preserve">招标人的信誉</w:t>
      </w:r>
      <w:r>
        <w:rPr>
          <w:rFonts w:hint="eastAsia" w:ascii="宋体" w:hAnsi="宋体" w:cs="宋体"/>
          <w:sz w:val="24"/>
        </w:rPr>
        <w:t xml:space="preserve">或</w:t>
      </w:r>
      <w:r>
        <w:rPr>
          <w:rFonts w:ascii="宋体" w:hAnsi="宋体" w:cs="宋体"/>
          <w:sz w:val="24"/>
        </w:rPr>
        <w:t xml:space="preserve">泄露病患营私的；</w:t>
      </w:r>
      <w:r/>
    </w:p>
    <w:p>
      <w:pPr>
        <w:ind w:firstLine="480"/>
        <w:spacing w:line="360" w:lineRule="auto"/>
        <w:rPr>
          <w:rFonts w:ascii="宋体" w:hAnsi="宋体" w:cs="宋体"/>
          <w:sz w:val="24"/>
        </w:rPr>
      </w:pPr>
      <w:r>
        <w:rPr>
          <w:rFonts w:hint="eastAsia" w:ascii="宋体" w:hAnsi="宋体" w:cs="宋体"/>
          <w:sz w:val="24"/>
        </w:rPr>
        <w:t xml:space="preserve">（五）含有法律、行政法规禁止的其他内容的。</w:t>
      </w:r>
      <w:r/>
    </w:p>
    <w:p>
      <w:pPr>
        <w:ind w:firstLine="480"/>
        <w:spacing w:line="360" w:lineRule="auto"/>
        <w:rPr>
          <w:rFonts w:ascii="宋体" w:hAnsi="宋体" w:cs="宋体"/>
          <w:sz w:val="24"/>
        </w:rPr>
      </w:pPr>
      <w:r>
        <w:rPr>
          <w:rFonts w:hint="eastAsia" w:ascii="宋体" w:hAnsi="宋体" w:cs="宋体"/>
          <w:sz w:val="24"/>
        </w:rPr>
        <w:t xml:space="preserve">五、承诺不采集和使用打印设备</w:t>
      </w:r>
      <w:r>
        <w:rPr>
          <w:rFonts w:ascii="宋体" w:hAnsi="宋体" w:cs="宋体"/>
          <w:sz w:val="24"/>
        </w:rPr>
        <w:t xml:space="preserve">的缓存数据</w:t>
      </w:r>
      <w:r>
        <w:rPr>
          <w:rFonts w:hint="eastAsia" w:ascii="宋体" w:hAnsi="宋体" w:cs="宋体"/>
          <w:sz w:val="24"/>
        </w:rPr>
        <w:t xml:space="preserve">，依照法律、行政法规的规定处理</w:t>
      </w:r>
      <w:r>
        <w:rPr>
          <w:rFonts w:ascii="宋体" w:hAnsi="宋体" w:cs="宋体"/>
          <w:sz w:val="24"/>
        </w:rPr>
        <w:t xml:space="preserve">报废的打印设备</w:t>
      </w:r>
      <w:r>
        <w:rPr>
          <w:rFonts w:hint="eastAsia" w:ascii="宋体" w:hAnsi="宋体" w:cs="宋体"/>
          <w:sz w:val="24"/>
        </w:rPr>
        <w:t xml:space="preserve">；承诺未曾因侵犯公民个人隐私、数据来源不合规问题被实施处罚或发生法律纠纷。</w:t>
      </w:r>
      <w:r/>
    </w:p>
    <w:p>
      <w:pPr>
        <w:ind w:firstLine="480"/>
        <w:spacing w:line="360" w:lineRule="auto"/>
        <w:rPr>
          <w:rFonts w:ascii="宋体" w:hAnsi="宋体" w:cs="宋体"/>
          <w:sz w:val="24"/>
        </w:rPr>
      </w:pPr>
      <w:r>
        <w:rPr>
          <w:rFonts w:hint="eastAsia" w:ascii="宋体" w:hAnsi="宋体" w:cs="宋体"/>
          <w:sz w:val="24"/>
          <w:lang w:bidi="ar"/>
        </w:rPr>
        <w:t xml:space="preserve">六、我公司如出现任何违反上述承诺的情况，招标人带来任何经济、名誉等损失，将独立承担全部法律责任及全部赔偿责任（包括但不限于贵方有权单方面解除合作协议等），并接受有关部门的处理，包括但不限于限期整改、经济处罚、行政处罚及刑事追责等</w:t>
      </w:r>
      <w:r>
        <w:rPr>
          <w:rFonts w:hint="eastAsia" w:ascii="宋体" w:hAnsi="宋体" w:cs="宋体"/>
          <w:sz w:val="24"/>
        </w:rPr>
        <w:t xml:space="preserve">。</w:t>
      </w:r>
      <w:r/>
    </w:p>
    <w:p>
      <w:pPr>
        <w:jc w:val="right"/>
        <w:spacing w:line="360" w:lineRule="auto"/>
        <w:rPr>
          <w:rFonts w:ascii="宋体" w:hAnsi="宋体" w:cs="宋体"/>
          <w:sz w:val="24"/>
        </w:rPr>
      </w:pPr>
      <w:r>
        <w:rPr>
          <w:rFonts w:hint="eastAsia" w:ascii="宋体" w:hAnsi="宋体" w:cs="宋体"/>
          <w:sz w:val="24"/>
        </w:rPr>
        <w:t xml:space="preserve">中标供应商名称：</w:t>
      </w:r>
      <w:r>
        <w:rPr>
          <w:rFonts w:hint="eastAsia" w:ascii="宋体" w:hAnsi="宋体" w:cs="宋体"/>
          <w:sz w:val="24"/>
          <w:u w:val="single"/>
        </w:rPr>
        <w:t xml:space="preserve">             </w:t>
      </w:r>
      <w:r>
        <w:rPr>
          <w:rFonts w:hint="eastAsia" w:ascii="宋体" w:hAnsi="宋体" w:cs="宋体"/>
          <w:sz w:val="24"/>
        </w:rPr>
        <w:t xml:space="preserve">（盖单位公章）</w:t>
      </w:r>
      <w:r/>
    </w:p>
    <w:p>
      <w:pPr>
        <w:jc w:val="right"/>
        <w:spacing w:line="360" w:lineRule="auto"/>
        <w:widowControl/>
        <w:rPr>
          <w:rFonts w:ascii="宋体" w:hAnsi="宋体" w:cs="宋体"/>
          <w:sz w:val="24"/>
        </w:rPr>
      </w:pPr>
      <w:r>
        <w:rPr>
          <w:rFonts w:hint="eastAsia" w:ascii="宋体" w:hAnsi="宋体" w:cs="宋体"/>
          <w:sz w:val="24"/>
        </w:rPr>
        <w:t xml:space="preserve">法定代表人（负责人）或者其委托代理人：</w:t>
      </w:r>
      <w:r>
        <w:rPr>
          <w:rFonts w:hint="eastAsia" w:ascii="宋体" w:hAnsi="宋体" w:cs="宋体"/>
          <w:sz w:val="24"/>
          <w:u w:val="single"/>
        </w:rPr>
        <w:t xml:space="preserve">                </w:t>
      </w:r>
      <w:r>
        <w:rPr>
          <w:rFonts w:hint="eastAsia" w:ascii="宋体" w:hAnsi="宋体" w:cs="宋体"/>
          <w:sz w:val="24"/>
        </w:rPr>
        <w:t xml:space="preserve">（签字） </w:t>
      </w:r>
      <w:r/>
    </w:p>
    <w:p>
      <w:pPr>
        <w:pStyle w:val="776"/>
        <w:ind w:firstLine="4800"/>
        <w:spacing w:before="0" w:beforeAutospacing="0" w:after="0" w:afterAutospacing="0" w:line="360" w:lineRule="auto"/>
        <w:shd w:val="clear" w:color="auto" w:fill="ffffff"/>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755"/>
        <w:rPr>
          <w:lang w:eastAsia="zh-CN"/>
        </w:rPr>
      </w:pPr>
      <w:r>
        <w:rPr>
          <w:lang w:eastAsia="zh-CN"/>
        </w:rPr>
      </w:r>
      <w:r/>
    </w:p>
    <w:p>
      <w:pPr>
        <w:jc w:val="left"/>
        <w:widowControl/>
        <w:rPr>
          <w:rFonts w:ascii="宋体" w:hAnsi="宋体" w:eastAsia="宋体" w:cs="宋体"/>
          <w:b/>
          <w:bCs/>
          <w:sz w:val="36"/>
          <w:szCs w:val="36"/>
        </w:rPr>
      </w:pPr>
      <w:r>
        <w:rPr>
          <w:rFonts w:ascii="宋体" w:hAnsi="宋体" w:eastAsia="宋体" w:cs="宋体"/>
          <w:b/>
          <w:bCs/>
          <w:sz w:val="36"/>
          <w:szCs w:val="36"/>
        </w:rPr>
      </w:r>
      <w:r/>
    </w:p>
    <w:p>
      <w:pPr>
        <w:jc w:val="center"/>
        <w:spacing w:line="360" w:lineRule="auto"/>
        <w:tabs>
          <w:tab w:val="left" w:pos="525" w:leader="none"/>
          <w:tab w:val="left" w:pos="1050" w:leader="none"/>
        </w:tabs>
        <w:rPr>
          <w:rFonts w:ascii="宋体" w:hAnsi="宋体" w:eastAsia="宋体" w:cs="宋体"/>
          <w:b/>
          <w:bCs/>
          <w:sz w:val="36"/>
          <w:szCs w:val="36"/>
        </w:rPr>
        <w:outlineLvl w:val="0"/>
      </w:pPr>
      <w:r/>
      <w:bookmarkStart w:id="104" w:name="_Toc1057"/>
      <w:r/>
      <w:bookmarkStart w:id="105" w:name="_Toc8483"/>
      <w:r/>
      <w:bookmarkStart w:id="106" w:name="_Toc9906"/>
      <w:r>
        <w:rPr>
          <w:rFonts w:hint="eastAsia" w:ascii="宋体" w:hAnsi="宋体" w:eastAsia="宋体" w:cs="宋体"/>
          <w:b/>
          <w:bCs/>
          <w:sz w:val="32"/>
          <w:szCs w:val="32"/>
        </w:rPr>
        <w:t xml:space="preserve">五</w:t>
      </w:r>
      <w:r>
        <w:rPr>
          <w:rFonts w:hint="eastAsia" w:ascii="宋体" w:hAnsi="宋体" w:eastAsia="宋体" w:cs="宋体"/>
          <w:b/>
          <w:bCs/>
          <w:sz w:val="36"/>
          <w:szCs w:val="36"/>
        </w:rPr>
        <w:t xml:space="preserve">、附件</w:t>
      </w:r>
      <w:bookmarkEnd w:id="104"/>
      <w:r/>
      <w:bookmarkEnd w:id="105"/>
      <w:r/>
      <w:bookmarkEnd w:id="106"/>
      <w:r/>
      <w:r/>
    </w:p>
    <w:p>
      <w:pPr>
        <w:pStyle w:val="740"/>
        <w:spacing w:before="0" w:after="0" w:line="440" w:lineRule="exact"/>
        <w:rPr>
          <w:rFonts w:ascii="宋体" w:hAnsi="宋体" w:eastAsia="宋体" w:cs="宋体"/>
          <w:sz w:val="28"/>
          <w:szCs w:val="28"/>
        </w:rPr>
      </w:pPr>
      <w:r>
        <w:rPr>
          <w:rFonts w:hint="eastAsia" w:ascii="宋体" w:hAnsi="宋体" w:eastAsia="宋体" w:cs="宋体"/>
          <w:sz w:val="24"/>
          <w:szCs w:val="24"/>
        </w:rPr>
        <w:t xml:space="preserve">附件一</w:t>
      </w:r>
      <w:r>
        <w:rPr>
          <w:rFonts w:hint="eastAsia" w:ascii="宋体" w:hAnsi="宋体" w:eastAsia="宋体" w:cs="宋体"/>
          <w:sz w:val="28"/>
          <w:szCs w:val="28"/>
        </w:rPr>
        <w:t xml:space="preserve">：</w:t>
      </w:r>
      <w:r>
        <w:rPr>
          <w:rFonts w:hint="eastAsia" w:ascii="宋体" w:hAnsi="宋体" w:eastAsia="宋体" w:cs="宋体"/>
          <w:bCs/>
          <w:sz w:val="24"/>
          <w:szCs w:val="24"/>
        </w:rPr>
        <w:t xml:space="preserve">评分标准（100分）</w:t>
      </w:r>
      <w:r/>
    </w:p>
    <w:p>
      <w:pPr>
        <w:ind w:firstLine="480"/>
        <w:spacing w:line="440" w:lineRule="exact"/>
        <w:tabs>
          <w:tab w:val="left" w:pos="525" w:leader="none"/>
          <w:tab w:val="left" w:pos="1050" w:leader="none"/>
        </w:tabs>
        <w:rPr>
          <w:rFonts w:ascii="宋体" w:hAnsi="宋体" w:eastAsia="宋体" w:cs="宋体"/>
          <w:b/>
          <w:sz w:val="24"/>
          <w:szCs w:val="24"/>
        </w:rPr>
      </w:pPr>
      <w:r>
        <w:rPr>
          <w:rFonts w:hint="eastAsia" w:ascii="宋体" w:hAnsi="宋体" w:eastAsia="宋体" w:cs="宋体"/>
          <w:bCs/>
          <w:sz w:val="24"/>
          <w:szCs w:val="24"/>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ascii="宋体" w:hAnsi="宋体" w:eastAsia="宋体" w:cs="宋体"/>
          <w:bCs/>
          <w:sz w:val="24"/>
          <w:szCs w:val="24"/>
        </w:rPr>
        <w:t xml:space="preserve">1</w:t>
      </w:r>
      <w:r>
        <w:rPr>
          <w:rFonts w:hint="eastAsia" w:ascii="宋体" w:hAnsi="宋体" w:eastAsia="宋体" w:cs="宋体"/>
          <w:bCs/>
          <w:sz w:val="24"/>
          <w:szCs w:val="24"/>
        </w:rPr>
        <w:t xml:space="preserve">名中标候选人。未列入本评分标准的其他条件不作为评分内容。</w:t>
      </w:r>
      <w:r/>
    </w:p>
    <w:p>
      <w:pPr>
        <w:ind w:firstLine="480"/>
        <w:spacing w:line="440" w:lineRule="exact"/>
        <w:rPr>
          <w:rFonts w:ascii="宋体" w:hAnsi="宋体" w:eastAsia="宋体" w:cs="宋体"/>
          <w:sz w:val="24"/>
          <w:szCs w:val="20"/>
        </w:rPr>
      </w:pPr>
      <w:r>
        <w:rPr>
          <w:rFonts w:hint="eastAsia" w:ascii="宋体" w:hAnsi="宋体" w:eastAsia="宋体" w:cs="宋体"/>
          <w:sz w:val="24"/>
          <w:szCs w:val="20"/>
        </w:rPr>
        <w:t xml:space="preserve">具体评分标准如下：</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一、评分项目及分值</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（一）报价                                                     </w:t>
      </w:r>
      <w:r>
        <w:rPr>
          <w:rFonts w:ascii="宋体" w:hAnsi="宋体" w:eastAsia="宋体" w:cs="宋体"/>
          <w:b/>
          <w:sz w:val="24"/>
        </w:rPr>
        <w:t xml:space="preserve">30</w:t>
      </w:r>
      <w:r>
        <w:rPr>
          <w:rFonts w:hint="eastAsia" w:ascii="宋体" w:hAnsi="宋体" w:eastAsia="宋体" w:cs="宋体"/>
          <w:b/>
          <w:sz w:val="24"/>
        </w:rPr>
        <w:t xml:space="preserve">分</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（二）投标人评价                                         </w:t>
      </w:r>
      <w:r>
        <w:rPr>
          <w:rFonts w:ascii="宋体" w:hAnsi="宋体" w:eastAsia="宋体" w:cs="宋体"/>
          <w:b/>
          <w:sz w:val="24"/>
        </w:rPr>
        <w:t xml:space="preserve">      16</w:t>
      </w:r>
      <w:r>
        <w:rPr>
          <w:rFonts w:hint="eastAsia" w:ascii="宋体" w:hAnsi="宋体" w:eastAsia="宋体" w:cs="宋体"/>
          <w:b/>
          <w:sz w:val="24"/>
        </w:rPr>
        <w:t xml:space="preserve">分</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（三）产品技术性能                                        </w:t>
      </w:r>
      <w:r>
        <w:rPr>
          <w:rFonts w:ascii="宋体" w:hAnsi="宋体" w:eastAsia="宋体" w:cs="宋体"/>
          <w:b/>
          <w:sz w:val="24"/>
        </w:rPr>
        <w:t xml:space="preserve">     14</w:t>
      </w:r>
      <w:r>
        <w:rPr>
          <w:rFonts w:hint="eastAsia" w:ascii="宋体" w:hAnsi="宋体" w:eastAsia="宋体" w:cs="宋体"/>
          <w:b/>
          <w:sz w:val="24"/>
        </w:rPr>
        <w:t xml:space="preserve">分</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（四）服务方案                                                 </w:t>
      </w:r>
      <w:r>
        <w:rPr>
          <w:rFonts w:ascii="宋体" w:hAnsi="宋体" w:eastAsia="宋体" w:cs="宋体"/>
          <w:b/>
          <w:sz w:val="24"/>
        </w:rPr>
        <w:t xml:space="preserve">40</w:t>
      </w:r>
      <w:r>
        <w:rPr>
          <w:rFonts w:hint="eastAsia" w:ascii="宋体" w:hAnsi="宋体" w:eastAsia="宋体" w:cs="宋体"/>
          <w:b/>
          <w:sz w:val="24"/>
        </w:rPr>
        <w:t xml:space="preserve">分</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二、各项评分标准</w:t>
      </w:r>
      <w:r/>
    </w:p>
    <w:p>
      <w:pPr>
        <w:ind w:firstLine="482"/>
        <w:spacing w:line="360" w:lineRule="auto"/>
        <w:tabs>
          <w:tab w:val="left" w:pos="525" w:leader="none"/>
          <w:tab w:val="left" w:pos="1050" w:leader="none"/>
        </w:tabs>
        <w:rPr>
          <w:rFonts w:ascii="宋体" w:hAnsi="宋体" w:eastAsia="宋体" w:cs="宋体"/>
          <w:b/>
          <w:bCs/>
          <w:sz w:val="24"/>
          <w:szCs w:val="24"/>
        </w:rPr>
      </w:pPr>
      <w:r>
        <w:rPr>
          <w:rFonts w:hint="eastAsia" w:ascii="宋体" w:hAnsi="宋体" w:eastAsia="宋体" w:cs="宋体"/>
          <w:b/>
          <w:sz w:val="24"/>
        </w:rPr>
        <w:t xml:space="preserve">（一）</w:t>
      </w:r>
      <w:r>
        <w:rPr>
          <w:rFonts w:hint="eastAsia" w:ascii="宋体" w:hAnsi="宋体" w:eastAsia="宋体" w:cs="宋体"/>
          <w:b/>
          <w:sz w:val="24"/>
          <w:szCs w:val="24"/>
        </w:rPr>
        <w:t xml:space="preserve">报价（</w:t>
      </w:r>
      <w:r>
        <w:rPr>
          <w:rFonts w:ascii="宋体" w:hAnsi="宋体" w:eastAsia="宋体" w:cs="宋体"/>
          <w:b/>
          <w:sz w:val="24"/>
          <w:szCs w:val="24"/>
        </w:rPr>
        <w:t xml:space="preserve">30</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采用低价优先法计算，即满足招标文件要求且投标价格最低的投标报价为评标基准价，其价格分为满分。其他投标人的价格分统一按照下列公式计算：</w:t>
      </w:r>
      <w:r/>
    </w:p>
    <w:p>
      <w:pPr>
        <w:ind w:firstLine="480"/>
        <w:spacing w:line="440" w:lineRule="exact"/>
        <w:rPr>
          <w:rFonts w:ascii="宋体" w:hAnsi="宋体" w:eastAsia="宋体" w:cs="宋体"/>
          <w:sz w:val="24"/>
          <w:szCs w:val="20"/>
        </w:rPr>
      </w:pPr>
      <w:r>
        <w:rPr>
          <w:rFonts w:hint="eastAsia" w:ascii="宋体" w:hAnsi="宋体" w:eastAsia="宋体" w:cs="宋体"/>
          <w:sz w:val="24"/>
          <w:szCs w:val="20"/>
        </w:rPr>
        <w:t xml:space="preserve">投标报价得分=评标基准价／投标报价×价格权值×100。</w:t>
      </w:r>
      <w:r/>
    </w:p>
    <w:p>
      <w:pPr>
        <w:ind w:firstLine="482"/>
        <w:spacing w:line="440" w:lineRule="exact"/>
        <w:rPr>
          <w:rFonts w:ascii="宋体" w:hAnsi="宋体" w:eastAsia="宋体" w:cs="宋体"/>
          <w:bCs/>
          <w:sz w:val="24"/>
          <w:szCs w:val="24"/>
        </w:rPr>
      </w:pPr>
      <w:r>
        <w:rPr>
          <w:rFonts w:hint="eastAsia" w:ascii="宋体" w:hAnsi="宋体" w:eastAsia="宋体" w:cs="宋体"/>
          <w:b/>
          <w:sz w:val="24"/>
          <w:szCs w:val="24"/>
        </w:rPr>
        <w:t xml:space="preserve">价格扣除：专门面向中小/小微企业的项目除外。</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①对小型和微型企业产品的价格给予</w:t>
      </w:r>
      <w:r>
        <w:rPr>
          <w:rFonts w:ascii="宋体" w:hAnsi="宋体" w:eastAsia="宋体" w:cs="宋体"/>
          <w:bCs/>
          <w:sz w:val="24"/>
          <w:szCs w:val="24"/>
        </w:rPr>
        <w:t xml:space="preserve">10%的扣除，用扣除后的价格参与评审。参加投标的中小企业，应当按照《政府采购促进中小企业发展管理办法》（财库﹝2020﹞46 </w:t>
      </w:r>
      <w:r>
        <w:rPr>
          <w:rFonts w:hint="eastAsia" w:ascii="宋体" w:hAnsi="宋体" w:eastAsia="宋体" w:cs="宋体"/>
          <w:bCs/>
          <w:sz w:val="24"/>
          <w:szCs w:val="24"/>
        </w:rPr>
        <w:t xml:space="preserve">号）的规定提供《中小企业声明函》（货物</w:t>
      </w:r>
      <w:r>
        <w:rPr>
          <w:rFonts w:ascii="宋体" w:hAnsi="宋体" w:eastAsia="宋体" w:cs="宋体"/>
          <w:bCs/>
          <w:sz w:val="24"/>
          <w:szCs w:val="24"/>
        </w:rPr>
        <w:t xml:space="preserve">/服务）（中小企业划型标准详见《关于印发中小企业划型标准规定的通知》工信部联企业〔2011〕300号）。</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③残疾人福利性单位视同小型、微型企业，对其产品价格给予10%的扣除，用扣除</w:t>
      </w:r>
      <w:r>
        <w:rPr>
          <w:rFonts w:hint="eastAsia" w:ascii="宋体" w:hAnsi="宋体" w:eastAsia="宋体" w:cs="宋体"/>
          <w:bCs/>
          <w:sz w:val="24"/>
          <w:szCs w:val="24"/>
        </w:rPr>
        <w:t xml:space="preserve">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同一投标人，上述三项价格扣除优惠不得重复享受。</w:t>
      </w:r>
      <w:r/>
    </w:p>
    <w:p>
      <w:pPr>
        <w:ind w:firstLine="482"/>
        <w:spacing w:line="440" w:lineRule="exact"/>
        <w:tabs>
          <w:tab w:val="left" w:pos="840" w:leader="none"/>
          <w:tab w:val="left" w:pos="1050" w:leader="none"/>
        </w:tabs>
        <w:rPr>
          <w:rFonts w:ascii="宋体" w:hAnsi="宋体"/>
          <w:b/>
          <w:sz w:val="24"/>
          <w:szCs w:val="24"/>
        </w:rPr>
      </w:pPr>
      <w:r>
        <w:rPr>
          <w:rFonts w:hint="eastAsia" w:ascii="宋体" w:hAnsi="宋体" w:eastAsia="宋体" w:cs="宋体"/>
          <w:b/>
          <w:sz w:val="24"/>
          <w:szCs w:val="24"/>
        </w:rPr>
        <w:t xml:space="preserve">评标过程中评标</w:t>
      </w:r>
      <w:r>
        <w:rPr>
          <w:rFonts w:hint="eastAsia" w:ascii="宋体" w:hAnsi="宋体" w:eastAsia="宋体"/>
          <w:b/>
          <w:sz w:val="24"/>
          <w:szCs w:val="24"/>
        </w:rPr>
        <w:t xml:space="preserve">委员会启动异常低价投标审查的情形和具体要求，包括：</w:t>
      </w:r>
      <w:r/>
    </w:p>
    <w:p>
      <w:pPr>
        <w:ind w:firstLine="482"/>
        <w:spacing w:line="440" w:lineRule="exact"/>
        <w:tabs>
          <w:tab w:val="left" w:pos="840" w:leader="none"/>
          <w:tab w:val="left" w:pos="1050" w:leader="none"/>
        </w:tabs>
        <w:rPr>
          <w:rFonts w:ascii="宋体" w:hAnsi="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评标</w:t>
      </w:r>
      <w:r>
        <w:rPr>
          <w:rFonts w:hint="eastAsia" w:ascii="宋体" w:hAnsi="宋体" w:eastAsia="宋体"/>
          <w:b/>
          <w:sz w:val="24"/>
          <w:szCs w:val="24"/>
        </w:rPr>
        <w:t xml:space="preserve">过程中出现下列情形之一的，</w:t>
      </w:r>
      <w:r>
        <w:rPr>
          <w:rFonts w:hint="eastAsia" w:ascii="宋体" w:hAnsi="宋体" w:eastAsia="宋体" w:cs="宋体"/>
          <w:b/>
          <w:sz w:val="24"/>
          <w:szCs w:val="24"/>
        </w:rPr>
        <w:t xml:space="preserve">评标</w:t>
      </w:r>
      <w:r>
        <w:rPr>
          <w:rFonts w:hint="eastAsia" w:ascii="宋体" w:hAnsi="宋体" w:eastAsia="宋体"/>
          <w:b/>
          <w:sz w:val="24"/>
          <w:szCs w:val="24"/>
        </w:rPr>
        <w:t xml:space="preserve">委员会应当启动异常低价投标审查程序：</w:t>
      </w:r>
      <w:r/>
    </w:p>
    <w:p>
      <w:pPr>
        <w:ind w:firstLine="482"/>
        <w:spacing w:line="440" w:lineRule="exact"/>
        <w:tabs>
          <w:tab w:val="left" w:pos="840" w:leader="none"/>
          <w:tab w:val="left" w:pos="1050" w:leader="none"/>
        </w:tabs>
        <w:rPr>
          <w:rFonts w:ascii="宋体" w:hAnsi="宋体"/>
          <w:b/>
          <w:sz w:val="24"/>
          <w:szCs w:val="24"/>
        </w:rPr>
      </w:pPr>
      <w:r>
        <w:rPr>
          <w:rFonts w:ascii="宋体" w:hAnsi="宋体" w:eastAsia="宋体" w:cs="宋体"/>
          <w:b/>
          <w:sz w:val="24"/>
          <w:szCs w:val="24"/>
        </w:rPr>
        <w:t xml:space="preserve">①</w:t>
      </w:r>
      <w:r>
        <w:rPr>
          <w:rFonts w:hint="eastAsia" w:ascii="宋体" w:hAnsi="宋体" w:eastAsia="宋体"/>
          <w:b/>
          <w:sz w:val="24"/>
          <w:szCs w:val="24"/>
        </w:rPr>
        <w:t xml:space="preserve">投标报价低于采购项目预算</w:t>
      </w:r>
      <w:r>
        <w:rPr>
          <w:rFonts w:ascii="宋体" w:hAnsi="宋体" w:eastAsia="宋体" w:cs="宋体"/>
          <w:b/>
          <w:sz w:val="24"/>
          <w:szCs w:val="24"/>
        </w:rPr>
        <w:t xml:space="preserve">50%</w:t>
      </w:r>
      <w:r>
        <w:rPr>
          <w:rFonts w:hint="eastAsia" w:ascii="宋体" w:hAnsi="宋体" w:eastAsia="宋体"/>
          <w:b/>
          <w:sz w:val="24"/>
          <w:szCs w:val="24"/>
        </w:rPr>
        <w:t xml:space="preserve">的，即投标报价〈采购项目预算×</w:t>
      </w:r>
      <w:r>
        <w:rPr>
          <w:rFonts w:ascii="宋体" w:hAnsi="宋体" w:eastAsia="宋体" w:cs="宋体"/>
          <w:b/>
          <w:sz w:val="24"/>
          <w:szCs w:val="24"/>
        </w:rPr>
        <w:t xml:space="preserve">50%</w:t>
      </w:r>
      <w:r>
        <w:rPr>
          <w:rFonts w:hint="eastAsia" w:ascii="宋体" w:hAnsi="宋体" w:eastAsia="宋体"/>
          <w:b/>
          <w:sz w:val="24"/>
          <w:szCs w:val="24"/>
        </w:rPr>
        <w:t xml:space="preserve">；</w:t>
      </w:r>
      <w:r/>
    </w:p>
    <w:p>
      <w:pPr>
        <w:ind w:firstLine="482"/>
        <w:spacing w:line="440" w:lineRule="exact"/>
        <w:tabs>
          <w:tab w:val="left" w:pos="840" w:leader="none"/>
          <w:tab w:val="left" w:pos="1050" w:leader="none"/>
        </w:tabs>
        <w:rPr>
          <w:rFonts w:ascii="宋体" w:hAnsi="宋体"/>
          <w:b/>
          <w:sz w:val="24"/>
          <w:szCs w:val="24"/>
        </w:rPr>
      </w:pPr>
      <w:r>
        <w:rPr>
          <w:rFonts w:ascii="宋体" w:hAnsi="宋体" w:eastAsia="宋体" w:cs="宋体"/>
          <w:b/>
          <w:sz w:val="24"/>
          <w:szCs w:val="24"/>
        </w:rPr>
        <w:t xml:space="preserve">②</w:t>
      </w:r>
      <w:r>
        <w:rPr>
          <w:rFonts w:hint="eastAsia" w:ascii="宋体" w:hAnsi="宋体" w:eastAsia="宋体"/>
          <w:b/>
          <w:sz w:val="24"/>
          <w:szCs w:val="24"/>
        </w:rPr>
        <w:t xml:space="preserve">投标报价低于采购项目最高限价</w:t>
      </w:r>
      <w:r>
        <w:rPr>
          <w:rFonts w:ascii="宋体" w:hAnsi="宋体" w:eastAsia="宋体" w:cs="宋体"/>
          <w:b/>
          <w:sz w:val="24"/>
          <w:szCs w:val="24"/>
        </w:rPr>
        <w:t xml:space="preserve">45%</w:t>
      </w:r>
      <w:r>
        <w:rPr>
          <w:rFonts w:hint="eastAsia" w:ascii="宋体" w:hAnsi="宋体" w:eastAsia="宋体"/>
          <w:b/>
          <w:sz w:val="24"/>
          <w:szCs w:val="24"/>
        </w:rPr>
        <w:t xml:space="preserve">的，即投标报价〈采购项目最高限价×</w:t>
      </w:r>
      <w:r>
        <w:rPr>
          <w:rFonts w:ascii="宋体" w:hAnsi="宋体" w:eastAsia="宋体" w:cs="宋体"/>
          <w:b/>
          <w:sz w:val="24"/>
          <w:szCs w:val="24"/>
        </w:rPr>
        <w:t xml:space="preserve">45%</w:t>
      </w:r>
      <w:r>
        <w:rPr>
          <w:rFonts w:hint="eastAsia" w:ascii="宋体" w:hAnsi="宋体" w:eastAsia="宋体"/>
          <w:b/>
          <w:sz w:val="24"/>
          <w:szCs w:val="24"/>
        </w:rPr>
        <w:t xml:space="preserve">；</w:t>
      </w:r>
      <w:r/>
    </w:p>
    <w:p>
      <w:pPr>
        <w:ind w:firstLine="482"/>
        <w:spacing w:line="440" w:lineRule="exact"/>
        <w:tabs>
          <w:tab w:val="left" w:pos="840" w:leader="none"/>
          <w:tab w:val="left" w:pos="1050" w:leader="none"/>
        </w:tabs>
        <w:rPr>
          <w:rFonts w:ascii="宋体" w:hAnsi="宋体"/>
          <w:b/>
          <w:sz w:val="24"/>
          <w:szCs w:val="24"/>
        </w:rPr>
      </w:pPr>
      <w:r>
        <w:rPr>
          <w:rFonts w:ascii="宋体" w:hAnsi="宋体" w:eastAsia="宋体" w:cs="宋体"/>
          <w:b/>
          <w:sz w:val="24"/>
          <w:szCs w:val="24"/>
        </w:rPr>
        <w:t xml:space="preserve">③</w:t>
      </w:r>
      <w:r>
        <w:rPr>
          <w:rFonts w:hint="eastAsia" w:ascii="宋体" w:hAnsi="宋体" w:eastAsia="宋体"/>
          <w:b/>
          <w:sz w:val="24"/>
          <w:szCs w:val="24"/>
        </w:rPr>
        <w:t xml:space="preserve">评审委员会认定的供应商报价过低、有可能影响产品质量或者不能诚信履约的其他情形。</w:t>
      </w:r>
      <w:r/>
    </w:p>
    <w:p>
      <w:pPr>
        <w:ind w:firstLine="480"/>
        <w:spacing w:line="440" w:lineRule="exact"/>
        <w:rPr>
          <w:rFonts w:ascii="宋体" w:hAnsi="宋体" w:eastAsia="宋体" w:cs="宋体"/>
          <w:bCs/>
          <w:sz w:val="24"/>
          <w:szCs w:val="24"/>
        </w:rPr>
      </w:pPr>
      <w:r>
        <w:rPr>
          <w:rFonts w:hint="eastAsia" w:ascii="宋体" w:hAnsi="宋体" w:eastAsia="宋体" w:cs="宋体"/>
          <w:b/>
          <w:sz w:val="24"/>
          <w:szCs w:val="24"/>
        </w:rPr>
        <w:t xml:space="preserve">2.</w:t>
      </w:r>
      <w:r>
        <w:rPr>
          <w:rFonts w:hint="eastAsia" w:ascii="宋体" w:hAnsi="宋体" w:eastAsia="宋体"/>
          <w:b/>
          <w:sz w:val="24"/>
          <w:szCs w:val="24"/>
        </w:rPr>
        <w:t xml:space="preserve">启动异常低价投标审查后，</w:t>
      </w:r>
      <w:r>
        <w:rPr>
          <w:rFonts w:hint="eastAsia" w:ascii="宋体" w:hAnsi="宋体" w:eastAsia="宋体" w:cs="宋体"/>
          <w:b/>
          <w:sz w:val="24"/>
          <w:szCs w:val="24"/>
        </w:rPr>
        <w:t xml:space="preserve">评标</w:t>
      </w:r>
      <w:r>
        <w:rPr>
          <w:rFonts w:hint="eastAsia" w:ascii="宋体" w:hAnsi="宋体" w:eastAsia="宋体"/>
          <w:b/>
          <w:sz w:val="24"/>
          <w:szCs w:val="24"/>
        </w:rPr>
        <w:t xml:space="preserve">委员会</w:t>
      </w:r>
      <w:r>
        <w:rPr>
          <w:rFonts w:hint="eastAsia" w:ascii="宋体" w:hAnsi="宋体" w:eastAsia="宋体" w:cs="宋体"/>
          <w:b/>
          <w:sz w:val="24"/>
          <w:szCs w:val="24"/>
        </w:rPr>
        <w:t xml:space="preserve">将</w:t>
      </w:r>
      <w:r>
        <w:rPr>
          <w:rFonts w:hint="eastAsia" w:ascii="宋体" w:hAnsi="宋体" w:eastAsia="宋体"/>
          <w:b/>
          <w:sz w:val="24"/>
          <w:szCs w:val="24"/>
        </w:rPr>
        <w:t xml:space="preserve">要求相关供应商在评标现场合理的时间内，提供项目具体成本测算等与报价合理性相关的书面说明及相关证明材料，对投标价格作出解释，由</w:t>
      </w:r>
      <w:r>
        <w:rPr>
          <w:rFonts w:hint="eastAsia" w:ascii="宋体" w:hAnsi="宋体" w:eastAsia="宋体" w:cs="宋体"/>
          <w:b/>
          <w:sz w:val="24"/>
          <w:szCs w:val="24"/>
        </w:rPr>
        <w:t xml:space="preserve">评标</w:t>
      </w:r>
      <w:r>
        <w:rPr>
          <w:rFonts w:hint="eastAsia" w:ascii="宋体" w:hAnsi="宋体" w:eastAsia="宋体"/>
          <w:b/>
          <w:sz w:val="24"/>
          <w:szCs w:val="24"/>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eastAsia="宋体" w:cs="宋体"/>
          <w:b/>
          <w:sz w:val="24"/>
          <w:szCs w:val="24"/>
        </w:rPr>
        <w:t xml:space="preserve">评标</w:t>
      </w:r>
      <w:r>
        <w:rPr>
          <w:rFonts w:hint="eastAsia" w:ascii="宋体" w:hAnsi="宋体" w:eastAsia="宋体"/>
          <w:b/>
          <w:sz w:val="24"/>
          <w:szCs w:val="24"/>
        </w:rPr>
        <w:t xml:space="preserve">委员会应当将其作为无效投标处理。审查相关情况</w:t>
      </w:r>
      <w:r>
        <w:rPr>
          <w:rFonts w:hint="eastAsia" w:ascii="宋体" w:hAnsi="宋体" w:eastAsia="宋体" w:cs="宋体"/>
          <w:b/>
          <w:sz w:val="24"/>
          <w:szCs w:val="24"/>
        </w:rPr>
        <w:t xml:space="preserve">将</w:t>
      </w:r>
      <w:r>
        <w:rPr>
          <w:rFonts w:hint="eastAsia" w:ascii="宋体" w:hAnsi="宋体" w:eastAsia="宋体"/>
          <w:b/>
          <w:sz w:val="24"/>
          <w:szCs w:val="24"/>
        </w:rPr>
        <w:t xml:space="preserve">在</w:t>
      </w:r>
      <w:r>
        <w:rPr>
          <w:rFonts w:hint="eastAsia" w:ascii="宋体" w:hAnsi="宋体" w:eastAsia="宋体" w:cs="宋体"/>
          <w:b/>
          <w:sz w:val="24"/>
          <w:szCs w:val="24"/>
        </w:rPr>
        <w:t xml:space="preserve">评标</w:t>
      </w:r>
      <w:r>
        <w:rPr>
          <w:rFonts w:hint="eastAsia" w:ascii="宋体" w:hAnsi="宋体" w:eastAsia="宋体"/>
          <w:b/>
          <w:sz w:val="24"/>
          <w:szCs w:val="24"/>
        </w:rPr>
        <w:t xml:space="preserve">报告中进行记录。</w:t>
      </w:r>
      <w:r/>
    </w:p>
    <w:p>
      <w:pPr>
        <w:ind w:firstLine="482"/>
        <w:spacing w:line="440" w:lineRule="exact"/>
        <w:tabs>
          <w:tab w:val="left" w:pos="840" w:leader="none"/>
          <w:tab w:val="left" w:pos="1050" w:leader="none"/>
        </w:tabs>
        <w:rPr>
          <w:rFonts w:ascii="宋体" w:hAnsi="宋体" w:eastAsia="宋体" w:cs="宋体"/>
          <w:b/>
          <w:sz w:val="24"/>
          <w:szCs w:val="24"/>
        </w:rPr>
      </w:pPr>
      <w:r>
        <w:rPr>
          <w:rFonts w:ascii="宋体" w:hAnsi="宋体" w:eastAsia="宋体" w:cs="宋体"/>
          <w:b/>
          <w:sz w:val="24"/>
          <w:szCs w:val="24"/>
        </w:rPr>
      </w:r>
      <w:r/>
    </w:p>
    <w:p>
      <w:pPr>
        <w:ind w:firstLine="482"/>
        <w:spacing w:line="360" w:lineRule="auto"/>
        <w:tabs>
          <w:tab w:val="left" w:pos="525" w:leader="none"/>
          <w:tab w:val="left" w:pos="1050" w:leader="none"/>
        </w:tabs>
        <w:rPr>
          <w:rFonts w:ascii="宋体" w:hAnsi="宋体" w:eastAsia="宋体" w:cs="宋体"/>
          <w:b/>
          <w:sz w:val="24"/>
        </w:rPr>
      </w:pPr>
      <w:r>
        <w:rPr>
          <w:rFonts w:hint="eastAsia" w:ascii="宋体" w:hAnsi="宋体" w:eastAsia="宋体" w:cs="宋体"/>
          <w:b/>
          <w:sz w:val="24"/>
        </w:rPr>
        <w:t xml:space="preserve">（二）投标人评价（</w:t>
      </w:r>
      <w:r>
        <w:rPr>
          <w:rFonts w:ascii="宋体" w:hAnsi="宋体" w:eastAsia="宋体" w:cs="宋体"/>
          <w:b/>
          <w:sz w:val="24"/>
        </w:rPr>
        <w:t xml:space="preserve">16</w:t>
      </w:r>
      <w:r>
        <w:rPr>
          <w:rFonts w:hint="eastAsia" w:ascii="宋体" w:hAnsi="宋体" w:eastAsia="宋体" w:cs="宋体"/>
          <w:b/>
          <w:sz w:val="24"/>
        </w:rPr>
        <w:t xml:space="preserve">分）</w:t>
      </w:r>
      <w:r/>
    </w:p>
    <w:p>
      <w:pPr>
        <w:ind w:firstLine="480"/>
        <w:spacing w:line="360" w:lineRule="auto"/>
        <w:rPr>
          <w:rFonts w:ascii="宋体" w:hAnsi="宋体" w:eastAsia="宋体" w:cs="宋体"/>
          <w:bCs/>
          <w:sz w:val="24"/>
          <w:szCs w:val="24"/>
        </w:rPr>
      </w:pPr>
      <w:r>
        <w:rPr>
          <w:rFonts w:hint="eastAsia" w:ascii="宋体" w:hAnsi="宋体" w:eastAsia="宋体" w:cs="宋体"/>
          <w:b/>
          <w:sz w:val="24"/>
        </w:rPr>
        <w:t xml:space="preserve">1.业绩（</w:t>
      </w:r>
      <w:r>
        <w:rPr>
          <w:rFonts w:ascii="宋体" w:hAnsi="宋体" w:eastAsia="宋体" w:cs="宋体"/>
          <w:b/>
          <w:sz w:val="24"/>
        </w:rPr>
        <w:t xml:space="preserve">2</w:t>
      </w:r>
      <w:r>
        <w:rPr>
          <w:rFonts w:hint="eastAsia" w:ascii="宋体" w:hAnsi="宋体" w:eastAsia="宋体" w:cs="宋体"/>
          <w:b/>
          <w:sz w:val="24"/>
        </w:rPr>
        <w:t xml:space="preserve">分）：</w:t>
      </w:r>
      <w:r>
        <w:rPr>
          <w:rFonts w:hint="eastAsia" w:ascii="宋体" w:hAnsi="宋体" w:eastAsia="宋体" w:cs="宋体"/>
          <w:bCs/>
          <w:sz w:val="24"/>
          <w:szCs w:val="24"/>
        </w:rPr>
        <w:t xml:space="preserve">投标人自202</w:t>
      </w:r>
      <w:r>
        <w:rPr>
          <w:rFonts w:ascii="宋体" w:hAnsi="宋体" w:eastAsia="宋体" w:cs="宋体"/>
          <w:bCs/>
          <w:sz w:val="24"/>
          <w:szCs w:val="24"/>
        </w:rPr>
        <w:t xml:space="preserve">2</w:t>
      </w:r>
      <w:r>
        <w:rPr>
          <w:rFonts w:hint="eastAsia" w:ascii="宋体" w:hAnsi="宋体" w:eastAsia="宋体" w:cs="宋体"/>
          <w:bCs/>
          <w:sz w:val="24"/>
          <w:szCs w:val="24"/>
        </w:rPr>
        <w:t xml:space="preserve">年</w:t>
      </w:r>
      <w:r>
        <w:rPr>
          <w:rFonts w:ascii="宋体" w:hAnsi="宋体" w:eastAsia="宋体" w:cs="宋体"/>
          <w:bCs/>
          <w:sz w:val="24"/>
          <w:szCs w:val="24"/>
        </w:rPr>
        <w:t xml:space="preserve">9</w:t>
      </w:r>
      <w:r>
        <w:rPr>
          <w:rFonts w:hint="eastAsia" w:ascii="宋体" w:hAnsi="宋体" w:eastAsia="宋体" w:cs="宋体"/>
          <w:bCs/>
          <w:sz w:val="24"/>
          <w:szCs w:val="24"/>
        </w:rPr>
        <w:t xml:space="preserve">月1日（以合同签订时间为准）起至投标截止日有同类项目业绩的，每有一个得</w:t>
      </w:r>
      <w:r>
        <w:rPr>
          <w:rFonts w:ascii="宋体" w:hAnsi="宋体" w:eastAsia="宋体" w:cs="宋体"/>
          <w:bCs/>
          <w:sz w:val="24"/>
          <w:szCs w:val="24"/>
        </w:rPr>
        <w:t xml:space="preserve">1</w:t>
      </w:r>
      <w:r>
        <w:rPr>
          <w:rFonts w:hint="eastAsia" w:ascii="宋体" w:hAnsi="宋体" w:eastAsia="宋体" w:cs="宋体"/>
          <w:bCs/>
          <w:sz w:val="24"/>
          <w:szCs w:val="24"/>
        </w:rPr>
        <w:t xml:space="preserve">分，最高得</w:t>
      </w:r>
      <w:r>
        <w:rPr>
          <w:rFonts w:ascii="宋体" w:hAnsi="宋体" w:eastAsia="宋体" w:cs="宋体"/>
          <w:bCs/>
          <w:sz w:val="24"/>
          <w:szCs w:val="24"/>
        </w:rPr>
        <w:t xml:space="preserve">2</w:t>
      </w:r>
      <w:r>
        <w:rPr>
          <w:rFonts w:hint="eastAsia" w:ascii="宋体" w:hAnsi="宋体" w:eastAsia="宋体" w:cs="宋体"/>
          <w:bCs/>
          <w:sz w:val="24"/>
          <w:szCs w:val="24"/>
        </w:rPr>
        <w:t xml:space="preserve">分。</w:t>
      </w:r>
      <w:r>
        <w:rPr>
          <w:rFonts w:ascii="宋体" w:hAnsi="宋体" w:eastAsia="宋体" w:cs="宋体"/>
          <w:bCs/>
          <w:sz w:val="24"/>
        </w:rPr>
        <w:t xml:space="preserve">（投标文件中提供合同</w:t>
      </w:r>
      <w:r>
        <w:rPr>
          <w:rFonts w:hint="eastAsia" w:ascii="宋体" w:hAnsi="宋体" w:eastAsia="宋体" w:cs="宋体"/>
          <w:bCs/>
          <w:sz w:val="24"/>
        </w:rPr>
        <w:t xml:space="preserve">扫描件加盖公章，</w:t>
      </w:r>
      <w:r>
        <w:rPr>
          <w:rFonts w:ascii="宋体" w:hAnsi="宋体" w:eastAsia="宋体" w:cs="宋体"/>
          <w:bCs/>
          <w:sz w:val="24"/>
        </w:rPr>
        <w:t xml:space="preserve">不提供不得分）</w:t>
      </w:r>
      <w:r/>
    </w:p>
    <w:p>
      <w:pPr>
        <w:ind w:firstLine="482"/>
        <w:spacing w:line="360" w:lineRule="auto"/>
        <w:rPr>
          <w:rFonts w:cs="宋体"/>
        </w:rPr>
      </w:pPr>
      <w:r>
        <w:rPr>
          <w:rFonts w:hint="eastAsia" w:ascii="宋体" w:hAnsi="宋体" w:eastAsia="宋体" w:cs="宋体"/>
          <w:b/>
          <w:sz w:val="24"/>
        </w:rPr>
        <w:t xml:space="preserve">2.资质</w:t>
      </w:r>
      <w:r>
        <w:rPr>
          <w:rFonts w:ascii="宋体" w:hAnsi="宋体" w:eastAsia="宋体" w:cs="宋体"/>
          <w:b/>
          <w:sz w:val="24"/>
        </w:rPr>
        <w:t xml:space="preserve">认证</w:t>
      </w:r>
      <w:r>
        <w:rPr>
          <w:rFonts w:hint="eastAsia" w:ascii="宋体" w:hAnsi="宋体" w:eastAsia="宋体" w:cs="宋体"/>
          <w:b/>
          <w:sz w:val="24"/>
        </w:rPr>
        <w:t xml:space="preserve">（3分）：</w:t>
      </w:r>
      <w:r>
        <w:rPr>
          <w:rFonts w:hint="eastAsia" w:ascii="宋体" w:hAnsi="宋体" w:eastAsia="宋体" w:cs="宋体"/>
          <w:bCs/>
          <w:sz w:val="24"/>
          <w:szCs w:val="24"/>
        </w:rPr>
        <w:t xml:space="preserve">投标人具有质量管理体系认证证书、信息安全管理体系认证证书、信息技术服务管理体系认证证书，每提供一个得</w:t>
      </w:r>
      <w:r>
        <w:rPr>
          <w:rFonts w:ascii="宋体" w:hAnsi="宋体" w:eastAsia="宋体" w:cs="宋体"/>
          <w:bCs/>
          <w:sz w:val="24"/>
          <w:szCs w:val="24"/>
        </w:rPr>
        <w:t xml:space="preserve">1</w:t>
      </w:r>
      <w:r>
        <w:rPr>
          <w:rFonts w:hint="eastAsia" w:ascii="宋体" w:hAnsi="宋体" w:eastAsia="宋体" w:cs="宋体"/>
          <w:bCs/>
          <w:sz w:val="24"/>
          <w:szCs w:val="24"/>
        </w:rPr>
        <w:t xml:space="preserve">分，最高得</w:t>
      </w:r>
      <w:r>
        <w:rPr>
          <w:rFonts w:ascii="宋体" w:hAnsi="宋体" w:eastAsia="宋体" w:cs="宋体"/>
          <w:bCs/>
          <w:sz w:val="24"/>
          <w:szCs w:val="24"/>
        </w:rPr>
        <w:t xml:space="preserve">3</w:t>
      </w:r>
      <w:r>
        <w:rPr>
          <w:rFonts w:hint="eastAsia" w:ascii="宋体" w:hAnsi="宋体" w:eastAsia="宋体" w:cs="宋体"/>
          <w:bCs/>
          <w:sz w:val="24"/>
          <w:szCs w:val="24"/>
        </w:rPr>
        <w:t xml:space="preserve">分。（提供有效期内认证证书扫描件，不提供不得分）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3.服务</w:t>
      </w:r>
      <w:r>
        <w:rPr>
          <w:rFonts w:ascii="宋体" w:hAnsi="宋体" w:eastAsia="宋体" w:cs="宋体"/>
          <w:b/>
          <w:sz w:val="24"/>
          <w:szCs w:val="24"/>
        </w:rPr>
        <w:t xml:space="preserve">团队（6</w:t>
      </w:r>
      <w:r>
        <w:rPr>
          <w:rFonts w:hint="eastAsia" w:ascii="宋体" w:hAnsi="宋体" w:eastAsia="宋体" w:cs="宋体"/>
          <w:b/>
          <w:sz w:val="24"/>
          <w:szCs w:val="24"/>
        </w:rPr>
        <w:t xml:space="preserve">分</w:t>
      </w:r>
      <w:r>
        <w:rPr>
          <w:rFonts w:ascii="宋体" w:hAnsi="宋体" w:eastAsia="宋体" w:cs="宋体"/>
          <w:b/>
          <w:sz w:val="24"/>
          <w:szCs w:val="24"/>
        </w:rPr>
        <w:t xml:space="preserve">）</w:t>
      </w:r>
      <w:r>
        <w:rPr>
          <w:rFonts w:hint="eastAsia" w:ascii="宋体" w:hAnsi="宋体" w:eastAsia="宋体" w:cs="宋体"/>
          <w:b/>
          <w:sz w:val="24"/>
          <w:szCs w:val="24"/>
        </w:rPr>
        <w:t xml:space="preserve">：</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1.投标人为本项目</w:t>
      </w:r>
      <w:r>
        <w:rPr>
          <w:rFonts w:ascii="宋体" w:hAnsi="宋体" w:eastAsia="宋体" w:cs="宋体"/>
          <w:bCs/>
          <w:sz w:val="24"/>
          <w:szCs w:val="24"/>
        </w:rPr>
        <w:t xml:space="preserve">配备的项目经理具备5年及以上实际工作经验的得1分，以社保缴纳时间为准</w:t>
      </w:r>
      <w:r>
        <w:rPr>
          <w:rFonts w:hint="eastAsia" w:ascii="宋体" w:hAnsi="宋体" w:eastAsia="宋体" w:cs="宋体"/>
          <w:bCs/>
          <w:sz w:val="24"/>
          <w:szCs w:val="24"/>
        </w:rPr>
        <w:t xml:space="preserve">。</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2.投标人为本项目</w:t>
      </w:r>
      <w:r>
        <w:rPr>
          <w:rFonts w:ascii="宋体" w:hAnsi="宋体" w:eastAsia="宋体" w:cs="宋体"/>
          <w:bCs/>
          <w:sz w:val="24"/>
          <w:szCs w:val="24"/>
        </w:rPr>
        <w:t xml:space="preserve">配备的文印服务工程师具备2年及以上打印设备维护工作经验的得1分，以社保缴纳时间为准</w:t>
      </w:r>
      <w:r>
        <w:rPr>
          <w:rFonts w:hint="eastAsia" w:ascii="宋体" w:hAnsi="宋体" w:eastAsia="宋体" w:cs="宋体"/>
          <w:bCs/>
          <w:sz w:val="24"/>
          <w:szCs w:val="24"/>
        </w:rPr>
        <w:t xml:space="preserve">。</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3.投标人为本项目</w:t>
      </w:r>
      <w:r>
        <w:rPr>
          <w:rFonts w:ascii="宋体" w:hAnsi="宋体" w:eastAsia="宋体" w:cs="宋体"/>
          <w:bCs/>
          <w:sz w:val="24"/>
          <w:szCs w:val="24"/>
        </w:rPr>
        <w:t xml:space="preserve">配备的文印服务工程师具有所投品牌复合机认证维修工程师证书的得2分</w:t>
      </w:r>
      <w:r>
        <w:rPr>
          <w:rFonts w:hint="eastAsia" w:ascii="宋体" w:hAnsi="宋体" w:eastAsia="宋体" w:cs="宋体"/>
          <w:bCs/>
          <w:sz w:val="24"/>
          <w:szCs w:val="24"/>
        </w:rPr>
        <w:t xml:space="preserve">，</w:t>
      </w:r>
      <w:r>
        <w:rPr>
          <w:rFonts w:ascii="宋体" w:hAnsi="宋体" w:eastAsia="宋体" w:cs="宋体"/>
          <w:bCs/>
          <w:sz w:val="24"/>
          <w:szCs w:val="24"/>
        </w:rPr>
        <w:t xml:space="preserve">具有所投品牌打印机认证维修工程师证书的得2分</w:t>
      </w:r>
      <w:r>
        <w:rPr>
          <w:rFonts w:hint="eastAsia" w:ascii="宋体" w:hAnsi="宋体" w:eastAsia="宋体" w:cs="宋体"/>
          <w:bCs/>
          <w:sz w:val="24"/>
          <w:szCs w:val="24"/>
        </w:rPr>
        <w:t xml:space="preserve">，</w:t>
      </w:r>
      <w:r>
        <w:rPr>
          <w:rFonts w:ascii="宋体" w:hAnsi="宋体" w:eastAsia="宋体" w:cs="宋体"/>
          <w:bCs/>
          <w:sz w:val="24"/>
          <w:szCs w:val="24"/>
        </w:rPr>
        <w:t xml:space="preserve">最高得4分</w:t>
      </w:r>
      <w:r>
        <w:rPr>
          <w:rFonts w:hint="eastAsia" w:ascii="宋体" w:hAnsi="宋体" w:eastAsia="宋体" w:cs="宋体"/>
          <w:bCs/>
          <w:sz w:val="24"/>
          <w:szCs w:val="24"/>
        </w:rPr>
        <w:t xml:space="preserve">。（提供</w:t>
      </w:r>
      <w:r>
        <w:rPr>
          <w:rFonts w:hint="eastAsia" w:ascii="宋体" w:hAnsi="宋体" w:eastAsia="宋体" w:cs="宋体"/>
          <w:bCs/>
          <w:sz w:val="24"/>
          <w:szCs w:val="24"/>
        </w:rPr>
        <w:t xml:space="preserve">有效的</w:t>
      </w:r>
      <w:r>
        <w:rPr>
          <w:rFonts w:ascii="宋体" w:hAnsi="宋体" w:eastAsia="宋体" w:cs="宋体"/>
          <w:bCs/>
          <w:sz w:val="24"/>
          <w:szCs w:val="24"/>
        </w:rPr>
        <w:t xml:space="preserve">证书扫描件</w:t>
      </w:r>
      <w:r>
        <w:rPr>
          <w:rFonts w:hint="eastAsia" w:ascii="宋体" w:hAnsi="宋体" w:eastAsia="宋体" w:cs="宋体"/>
          <w:bCs/>
          <w:sz w:val="24"/>
          <w:szCs w:val="24"/>
        </w:rPr>
        <w:t xml:space="preserve">，</w:t>
      </w:r>
      <w:r>
        <w:rPr>
          <w:rFonts w:ascii="宋体" w:hAnsi="宋体" w:eastAsia="宋体" w:cs="宋体"/>
          <w:bCs/>
          <w:sz w:val="24"/>
          <w:szCs w:val="24"/>
        </w:rPr>
        <w:t xml:space="preserve">不提供不得分</w:t>
      </w:r>
      <w:r>
        <w:rPr>
          <w:rFonts w:hint="eastAsia" w:ascii="宋体" w:hAnsi="宋体" w:eastAsia="宋体" w:cs="宋体"/>
          <w:bCs/>
          <w:sz w:val="24"/>
          <w:szCs w:val="24"/>
        </w:rPr>
        <w:t xml:space="preserve">。</w:t>
      </w:r>
      <w:r>
        <w:rPr>
          <w:rFonts w:ascii="宋体" w:hAnsi="宋体" w:eastAsia="宋体" w:cs="宋体"/>
          <w:bCs/>
          <w:sz w:val="24"/>
          <w:szCs w:val="24"/>
        </w:rPr>
        <w:t xml:space="preserve">同一个人拥有多份证书只加一次分</w:t>
      </w:r>
      <w:r>
        <w:rPr>
          <w:rFonts w:hint="eastAsia" w:ascii="宋体" w:hAnsi="宋体" w:eastAsia="宋体" w:cs="宋体"/>
          <w:bCs/>
          <w:sz w:val="24"/>
          <w:szCs w:val="24"/>
        </w:rPr>
        <w:t xml:space="preserve">。</w:t>
      </w:r>
      <w:r>
        <w:rPr>
          <w:rFonts w:hint="eastAsia" w:asciiTheme="minorEastAsia" w:hAnsiTheme="minorEastAsia"/>
          <w:b/>
          <w:sz w:val="24"/>
          <w:szCs w:val="24"/>
        </w:rPr>
        <w:t xml:space="preserve">提供由</w:t>
      </w:r>
      <w:r>
        <w:rPr>
          <w:rFonts w:asciiTheme="minorEastAsia" w:hAnsiTheme="minorEastAsia"/>
          <w:b/>
          <w:sz w:val="24"/>
          <w:szCs w:val="24"/>
        </w:rPr>
        <w:t xml:space="preserve">社保机构出具的</w:t>
      </w:r>
      <w:r>
        <w:rPr>
          <w:rFonts w:hint="eastAsia" w:asciiTheme="minorEastAsia" w:hAnsiTheme="minorEastAsia"/>
          <w:b/>
          <w:sz w:val="24"/>
          <w:szCs w:val="24"/>
        </w:rPr>
        <w:t xml:space="preserve">投标人近三个月（202</w:t>
      </w:r>
      <w:r>
        <w:rPr>
          <w:rFonts w:asciiTheme="minorEastAsia" w:hAnsiTheme="minorEastAsia"/>
          <w:b/>
          <w:sz w:val="24"/>
          <w:szCs w:val="24"/>
        </w:rPr>
        <w:t xml:space="preserve">5</w:t>
      </w:r>
      <w:r>
        <w:rPr>
          <w:rFonts w:hint="eastAsia" w:asciiTheme="minorEastAsia" w:hAnsiTheme="minorEastAsia"/>
          <w:b/>
          <w:sz w:val="24"/>
          <w:szCs w:val="24"/>
        </w:rPr>
        <w:t xml:space="preserve">年</w:t>
      </w:r>
      <w:r>
        <w:rPr>
          <w:rFonts w:asciiTheme="minorEastAsia" w:hAnsiTheme="minorEastAsia"/>
          <w:b/>
          <w:sz w:val="24"/>
          <w:szCs w:val="24"/>
        </w:rPr>
        <w:t xml:space="preserve">7</w:t>
      </w:r>
      <w:r>
        <w:rPr>
          <w:rFonts w:hint="eastAsia" w:asciiTheme="minorEastAsia" w:hAnsiTheme="minorEastAsia"/>
          <w:b/>
          <w:sz w:val="24"/>
          <w:szCs w:val="24"/>
        </w:rPr>
        <w:t xml:space="preserve">月—202</w:t>
      </w:r>
      <w:r>
        <w:rPr>
          <w:rFonts w:asciiTheme="minorEastAsia" w:hAnsiTheme="minorEastAsia"/>
          <w:b/>
          <w:sz w:val="24"/>
          <w:szCs w:val="24"/>
        </w:rPr>
        <w:t xml:space="preserve">5</w:t>
      </w:r>
      <w:r>
        <w:rPr>
          <w:rFonts w:hint="eastAsia" w:asciiTheme="minorEastAsia" w:hAnsiTheme="minorEastAsia"/>
          <w:b/>
          <w:sz w:val="24"/>
          <w:szCs w:val="24"/>
        </w:rPr>
        <w:t xml:space="preserve">年</w:t>
      </w:r>
      <w:r>
        <w:rPr>
          <w:rFonts w:asciiTheme="minorEastAsia" w:hAnsiTheme="minorEastAsia"/>
          <w:b/>
          <w:sz w:val="24"/>
          <w:szCs w:val="24"/>
        </w:rPr>
        <w:t xml:space="preserve">9</w:t>
      </w:r>
      <w:r>
        <w:rPr>
          <w:rFonts w:hint="eastAsia" w:asciiTheme="minorEastAsia" w:hAnsiTheme="minorEastAsia"/>
          <w:b/>
          <w:sz w:val="24"/>
          <w:szCs w:val="24"/>
        </w:rPr>
        <w:t xml:space="preserve">月）中</w:t>
      </w:r>
      <w:r>
        <w:rPr>
          <w:rFonts w:asciiTheme="minorEastAsia" w:hAnsiTheme="minorEastAsia"/>
          <w:b/>
          <w:sz w:val="24"/>
          <w:szCs w:val="24"/>
        </w:rPr>
        <w:t xml:space="preserve">任意一个月</w:t>
      </w:r>
      <w:r>
        <w:rPr>
          <w:rFonts w:hint="eastAsia" w:asciiTheme="minorEastAsia" w:hAnsiTheme="minorEastAsia"/>
          <w:b/>
          <w:sz w:val="24"/>
          <w:szCs w:val="24"/>
        </w:rPr>
        <w:t xml:space="preserve">份</w:t>
      </w:r>
      <w:r>
        <w:rPr>
          <w:rFonts w:asciiTheme="minorEastAsia" w:hAnsiTheme="minorEastAsia"/>
          <w:b/>
          <w:sz w:val="24"/>
          <w:szCs w:val="24"/>
        </w:rPr>
        <w:t xml:space="preserve">（</w:t>
      </w:r>
      <w:r>
        <w:rPr>
          <w:rFonts w:hint="eastAsia" w:asciiTheme="minorEastAsia" w:hAnsiTheme="minorEastAsia"/>
          <w:b/>
          <w:sz w:val="24"/>
          <w:szCs w:val="24"/>
        </w:rPr>
        <w:t xml:space="preserve">不含</w:t>
      </w:r>
      <w:r>
        <w:rPr>
          <w:rFonts w:asciiTheme="minorEastAsia" w:hAnsiTheme="minorEastAsia"/>
          <w:b/>
          <w:sz w:val="24"/>
          <w:szCs w:val="24"/>
        </w:rPr>
        <w:t xml:space="preserve">投标当月）</w:t>
      </w:r>
      <w:r>
        <w:rPr>
          <w:rFonts w:hint="eastAsia" w:asciiTheme="minorEastAsia" w:hAnsiTheme="minorEastAsia"/>
          <w:b/>
          <w:sz w:val="24"/>
          <w:szCs w:val="24"/>
        </w:rPr>
        <w:t xml:space="preserve">为其缴纳社保的证明资料上传</w:t>
      </w:r>
      <w:r>
        <w:rPr>
          <w:rFonts w:asciiTheme="minorEastAsia" w:hAnsiTheme="minorEastAsia"/>
          <w:b/>
          <w:sz w:val="24"/>
          <w:szCs w:val="24"/>
        </w:rPr>
        <w:t xml:space="preserve">系统</w:t>
      </w:r>
      <w:r>
        <w:rPr>
          <w:rFonts w:hint="eastAsia" w:ascii="宋体" w:hAnsi="宋体" w:eastAsia="宋体" w:cs="宋体"/>
          <w:bCs/>
          <w:sz w:val="24"/>
          <w:szCs w:val="24"/>
        </w:rPr>
        <w:t xml:space="preserve">）</w:t>
      </w:r>
      <w:r/>
    </w:p>
    <w:p>
      <w:pPr>
        <w:ind w:firstLine="482"/>
        <w:spacing w:line="360" w:lineRule="auto"/>
        <w:rPr>
          <w:rFonts w:ascii="宋体" w:hAnsi="宋体" w:eastAsia="宋体" w:cs="宋体"/>
          <w:b/>
          <w:sz w:val="24"/>
          <w:szCs w:val="24"/>
        </w:rPr>
      </w:pPr>
      <w:r>
        <w:rPr>
          <w:rFonts w:ascii="宋体" w:hAnsi="宋体" w:eastAsia="宋体"/>
          <w:b/>
          <w:bCs/>
          <w:sz w:val="24"/>
        </w:rPr>
        <w:t xml:space="preserve">注：投标人为本项目提供的</w:t>
      </w:r>
      <w:r>
        <w:rPr>
          <w:rFonts w:hint="eastAsia" w:ascii="宋体" w:hAnsi="宋体" w:eastAsia="宋体"/>
          <w:b/>
          <w:bCs/>
          <w:sz w:val="24"/>
        </w:rPr>
        <w:t xml:space="preserve">服务团队</w:t>
      </w:r>
      <w:r>
        <w:rPr>
          <w:rFonts w:ascii="宋体" w:hAnsi="宋体" w:eastAsia="宋体"/>
          <w:b/>
          <w:bCs/>
          <w:sz w:val="24"/>
        </w:rPr>
        <w:t xml:space="preserve">人员满足采购需求，且均为投标人正式员工。提供</w:t>
      </w:r>
      <w:r>
        <w:rPr>
          <w:rFonts w:hint="eastAsia" w:ascii="宋体" w:hAnsi="宋体" w:eastAsia="宋体"/>
          <w:b/>
          <w:bCs/>
          <w:sz w:val="24"/>
        </w:rPr>
        <w:t xml:space="preserve">对应</w:t>
      </w:r>
      <w:r>
        <w:rPr>
          <w:rFonts w:ascii="宋体" w:hAnsi="宋体" w:eastAsia="宋体"/>
          <w:b/>
          <w:bCs/>
          <w:sz w:val="24"/>
        </w:rPr>
        <w:t xml:space="preserve">人员劳动合同</w:t>
      </w:r>
      <w:r>
        <w:rPr>
          <w:rFonts w:hint="eastAsia" w:ascii="宋体" w:hAnsi="宋体" w:eastAsia="宋体"/>
          <w:b/>
          <w:bCs/>
          <w:sz w:val="24"/>
        </w:rPr>
        <w:t xml:space="preserve">扫描件</w:t>
      </w:r>
      <w:r>
        <w:rPr>
          <w:rFonts w:ascii="宋体" w:hAnsi="宋体" w:eastAsia="宋体"/>
          <w:b/>
          <w:bCs/>
          <w:sz w:val="24"/>
        </w:rPr>
        <w:t xml:space="preserve">及</w:t>
      </w:r>
      <w:r>
        <w:rPr>
          <w:rFonts w:hint="eastAsia" w:ascii="宋体" w:hAnsi="宋体" w:eastAsia="宋体"/>
          <w:b/>
          <w:bCs/>
          <w:sz w:val="24"/>
        </w:rPr>
        <w:t xml:space="preserve">由</w:t>
      </w:r>
      <w:r>
        <w:rPr>
          <w:rFonts w:ascii="宋体" w:hAnsi="宋体" w:eastAsia="宋体"/>
          <w:b/>
          <w:bCs/>
          <w:sz w:val="24"/>
        </w:rPr>
        <w:t xml:space="preserve">社保机构出具的</w:t>
      </w:r>
      <w:r>
        <w:rPr>
          <w:rFonts w:hint="eastAsia" w:ascii="宋体" w:hAnsi="宋体" w:eastAsia="宋体"/>
          <w:b/>
          <w:bCs/>
          <w:sz w:val="24"/>
        </w:rPr>
        <w:t xml:space="preserve">投标人为其缴纳社保的证明资料，社保</w:t>
      </w:r>
      <w:r>
        <w:rPr>
          <w:rFonts w:ascii="宋体" w:hAnsi="宋体" w:eastAsia="宋体"/>
          <w:b/>
          <w:bCs/>
          <w:sz w:val="24"/>
        </w:rPr>
        <w:t xml:space="preserve">时间</w:t>
      </w:r>
      <w:r>
        <w:rPr>
          <w:rFonts w:hint="eastAsia" w:ascii="宋体" w:hAnsi="宋体" w:eastAsia="宋体"/>
          <w:b/>
          <w:bCs/>
          <w:sz w:val="24"/>
        </w:rPr>
        <w:t xml:space="preserve">覆盖</w:t>
      </w:r>
      <w:r>
        <w:rPr>
          <w:rFonts w:ascii="宋体" w:hAnsi="宋体" w:eastAsia="宋体"/>
          <w:b/>
          <w:bCs/>
          <w:sz w:val="24"/>
        </w:rPr>
        <w:t xml:space="preserve">范围以加分要求为准</w:t>
      </w:r>
      <w:r>
        <w:rPr>
          <w:rFonts w:hint="eastAsia" w:ascii="宋体" w:hAnsi="宋体" w:eastAsia="宋体"/>
          <w:b/>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
          <w:sz w:val="24"/>
          <w:szCs w:val="24"/>
        </w:rPr>
        <w:t xml:space="preserve">4.服务能力</w:t>
      </w:r>
      <w:r>
        <w:rPr>
          <w:rFonts w:hint="eastAsia" w:ascii="宋体" w:hAnsi="宋体" w:eastAsia="宋体" w:cs="宋体"/>
          <w:b/>
          <w:sz w:val="24"/>
        </w:rPr>
        <w:t xml:space="preserve">（</w:t>
      </w:r>
      <w:r>
        <w:rPr>
          <w:rFonts w:ascii="宋体" w:hAnsi="宋体" w:eastAsia="宋体" w:cs="宋体"/>
          <w:b/>
          <w:sz w:val="24"/>
        </w:rPr>
        <w:t xml:space="preserve">5</w:t>
      </w:r>
      <w:r>
        <w:rPr>
          <w:rFonts w:hint="eastAsia" w:ascii="宋体" w:hAnsi="宋体" w:eastAsia="宋体" w:cs="宋体"/>
          <w:b/>
          <w:sz w:val="24"/>
        </w:rPr>
        <w:t xml:space="preserve">分）</w:t>
      </w:r>
      <w:r>
        <w:rPr>
          <w:rFonts w:hint="eastAsia" w:ascii="宋体" w:hAnsi="宋体" w:eastAsia="宋体" w:cs="宋体"/>
          <w:bCs/>
          <w:sz w:val="24"/>
        </w:rPr>
        <w:t xml:space="preserve">：</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（1）投标人具备投标设备原厂家的环保回收授权资质证明的得</w:t>
      </w:r>
      <w:r>
        <w:rPr>
          <w:rFonts w:ascii="宋体" w:hAnsi="宋体" w:eastAsia="宋体" w:cs="宋体"/>
          <w:bCs/>
          <w:sz w:val="24"/>
          <w:szCs w:val="24"/>
        </w:rPr>
        <w:t xml:space="preserve">3</w:t>
      </w:r>
      <w:r>
        <w:rPr>
          <w:rFonts w:hint="eastAsia" w:ascii="宋体" w:hAnsi="宋体" w:eastAsia="宋体" w:cs="宋体"/>
          <w:bCs/>
          <w:sz w:val="24"/>
          <w:szCs w:val="24"/>
        </w:rPr>
        <w:t xml:space="preserve">分。（提供证书等相关证明文件扫描件，不提供不得分）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（2）投标人拥有运维工作组织管理软件，包括运维工单派单功能、维修记录查询、外修查询、工单进度跟踪、工单超时告警功能、维修工单汇总统计功能的得</w:t>
      </w:r>
      <w:r>
        <w:rPr>
          <w:rFonts w:ascii="宋体" w:hAnsi="宋体" w:eastAsia="宋体" w:cs="宋体"/>
          <w:bCs/>
          <w:sz w:val="24"/>
          <w:szCs w:val="24"/>
        </w:rPr>
        <w:t xml:space="preserve">1</w:t>
      </w:r>
      <w:r>
        <w:rPr>
          <w:rFonts w:hint="eastAsia" w:ascii="宋体" w:hAnsi="宋体" w:eastAsia="宋体" w:cs="宋体"/>
          <w:bCs/>
          <w:sz w:val="24"/>
          <w:szCs w:val="24"/>
        </w:rPr>
        <w:t xml:space="preserve">分。（提供软件对应功能的截图并加盖公章，不提供或提供不符合要求不得分）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（3）投标人提供配套采购人所用的主要打印机品牌的打印机自动化运维监控管理软件，能够自动获取打印机联机状态、耗材状态、故障状态、信息统计的得</w:t>
      </w:r>
      <w:r>
        <w:rPr>
          <w:rFonts w:ascii="宋体" w:hAnsi="宋体" w:eastAsia="宋体" w:cs="宋体"/>
          <w:bCs/>
          <w:sz w:val="24"/>
          <w:szCs w:val="24"/>
        </w:rPr>
        <w:t xml:space="preserve">1</w:t>
      </w:r>
      <w:r>
        <w:rPr>
          <w:rFonts w:hint="eastAsia" w:ascii="宋体" w:hAnsi="宋体" w:eastAsia="宋体" w:cs="宋体"/>
          <w:bCs/>
          <w:sz w:val="24"/>
          <w:szCs w:val="24"/>
        </w:rPr>
        <w:t xml:space="preserve">分。（提供软件对应功能的截图并加盖公章，不提供或提供不符合要求不得分）</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（三）产品技术性能（</w:t>
      </w:r>
      <w:r>
        <w:rPr>
          <w:rFonts w:ascii="宋体" w:hAnsi="宋体" w:eastAsia="宋体" w:cs="宋体"/>
          <w:b/>
          <w:sz w:val="24"/>
        </w:rPr>
        <w:t xml:space="preserve">14</w:t>
      </w:r>
      <w:r>
        <w:rPr>
          <w:rFonts w:hint="eastAsia" w:ascii="宋体" w:hAnsi="宋体" w:eastAsia="宋体" w:cs="宋体"/>
          <w:b/>
          <w:sz w:val="24"/>
        </w:rPr>
        <w:t xml:space="preserve">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投标人</w:t>
      </w:r>
      <w:r>
        <w:rPr>
          <w:rFonts w:ascii="宋体" w:hAnsi="宋体" w:eastAsia="宋体" w:cs="宋体"/>
          <w:bCs/>
          <w:sz w:val="24"/>
          <w:szCs w:val="24"/>
        </w:rPr>
        <w:t xml:space="preserve">提供的租赁服务打印机，在满足</w:t>
      </w:r>
      <w:r>
        <w:rPr>
          <w:rFonts w:hint="eastAsia" w:ascii="宋体" w:hAnsi="宋体" w:eastAsia="宋体" w:cs="宋体"/>
          <w:bCs/>
          <w:sz w:val="24"/>
          <w:szCs w:val="24"/>
        </w:rPr>
        <w:t xml:space="preserve">“项目</w:t>
      </w:r>
      <w:r>
        <w:rPr>
          <w:rFonts w:ascii="宋体" w:hAnsi="宋体" w:eastAsia="宋体" w:cs="宋体"/>
          <w:bCs/>
          <w:sz w:val="24"/>
          <w:szCs w:val="24"/>
        </w:rPr>
        <w:t xml:space="preserve">要求和有关说明</w:t>
      </w:r>
      <w:r>
        <w:rPr>
          <w:rFonts w:hint="eastAsia" w:ascii="宋体" w:hAnsi="宋体" w:eastAsia="宋体" w:cs="宋体"/>
          <w:bCs/>
          <w:sz w:val="24"/>
          <w:szCs w:val="24"/>
        </w:rPr>
        <w:t xml:space="preserve">”的</w:t>
      </w:r>
      <w:r>
        <w:rPr>
          <w:rFonts w:ascii="宋体" w:hAnsi="宋体" w:eastAsia="宋体" w:cs="宋体"/>
          <w:bCs/>
          <w:sz w:val="24"/>
          <w:szCs w:val="24"/>
        </w:rPr>
        <w:t xml:space="preserve">技术</w:t>
      </w:r>
      <w:r>
        <w:rPr>
          <w:rFonts w:hint="eastAsia" w:ascii="宋体" w:hAnsi="宋体" w:eastAsia="宋体" w:cs="宋体"/>
          <w:bCs/>
          <w:sz w:val="24"/>
          <w:szCs w:val="24"/>
        </w:rPr>
        <w:t xml:space="preserve">要求</w:t>
      </w:r>
      <w:r>
        <w:rPr>
          <w:rFonts w:ascii="宋体" w:hAnsi="宋体" w:eastAsia="宋体" w:cs="宋体"/>
          <w:bCs/>
          <w:sz w:val="24"/>
          <w:szCs w:val="24"/>
        </w:rPr>
        <w:t xml:space="preserve">基础上。</w:t>
      </w:r>
      <w:r>
        <w:rPr>
          <w:rFonts w:hint="eastAsia" w:ascii="宋体" w:hAnsi="宋体" w:eastAsia="宋体" w:cs="宋体"/>
          <w:bCs/>
          <w:sz w:val="24"/>
          <w:szCs w:val="24"/>
        </w:rPr>
        <w:t xml:space="preserve">满足或</w:t>
      </w:r>
      <w:r>
        <w:rPr>
          <w:rFonts w:ascii="宋体" w:hAnsi="宋体" w:eastAsia="宋体" w:cs="宋体"/>
          <w:bCs/>
          <w:sz w:val="24"/>
          <w:szCs w:val="24"/>
        </w:rPr>
        <w:t xml:space="preserve">优于</w:t>
      </w:r>
      <w:r>
        <w:rPr>
          <w:rFonts w:hint="eastAsia" w:ascii="宋体" w:hAnsi="宋体" w:eastAsia="宋体" w:cs="宋体"/>
          <w:bCs/>
          <w:sz w:val="24"/>
          <w:szCs w:val="24"/>
        </w:rPr>
        <w:t xml:space="preserve">下表</w:t>
      </w:r>
      <w:r>
        <w:rPr>
          <w:rFonts w:ascii="宋体" w:hAnsi="宋体" w:eastAsia="宋体" w:cs="宋体"/>
          <w:bCs/>
          <w:sz w:val="24"/>
          <w:szCs w:val="24"/>
        </w:rPr>
        <w:t xml:space="preserve">技术参数</w:t>
      </w:r>
      <w:r>
        <w:rPr>
          <w:rFonts w:hint="eastAsia" w:ascii="宋体" w:hAnsi="宋体" w:eastAsia="宋体" w:cs="宋体"/>
          <w:bCs/>
          <w:sz w:val="24"/>
          <w:szCs w:val="24"/>
        </w:rPr>
        <w:t xml:space="preserve">的</w:t>
      </w:r>
      <w:r>
        <w:rPr>
          <w:rFonts w:ascii="宋体" w:hAnsi="宋体" w:eastAsia="宋体" w:cs="宋体"/>
          <w:bCs/>
          <w:sz w:val="24"/>
          <w:szCs w:val="24"/>
        </w:rPr>
        <w:t xml:space="preserve">，</w:t>
      </w:r>
      <w:r>
        <w:rPr>
          <w:rFonts w:hint="eastAsia" w:ascii="宋体" w:hAnsi="宋体" w:eastAsia="宋体" w:cs="宋体"/>
          <w:bCs/>
          <w:sz w:val="24"/>
          <w:szCs w:val="24"/>
        </w:rPr>
        <w:t xml:space="preserve">取得响应得分</w:t>
      </w:r>
      <w:r>
        <w:rPr>
          <w:rFonts w:ascii="宋体" w:hAnsi="宋体" w:eastAsia="宋体" w:cs="宋体"/>
          <w:bCs/>
          <w:sz w:val="24"/>
          <w:szCs w:val="24"/>
        </w:rPr>
        <w:t xml:space="preserve">，满分14</w:t>
      </w:r>
      <w:r>
        <w:rPr>
          <w:rFonts w:hint="eastAsia" w:ascii="宋体" w:hAnsi="宋体" w:eastAsia="宋体" w:cs="宋体"/>
          <w:bCs/>
          <w:sz w:val="24"/>
          <w:szCs w:val="24"/>
        </w:rPr>
        <w:t xml:space="preserve">分</w:t>
      </w:r>
      <w:r>
        <w:rPr>
          <w:rFonts w:ascii="宋体" w:hAnsi="宋体" w:eastAsia="宋体" w:cs="宋体"/>
          <w:bCs/>
          <w:sz w:val="24"/>
          <w:szCs w:val="24"/>
        </w:rPr>
        <w:t xml:space="preserve">。</w:t>
      </w:r>
      <w:r>
        <w:rPr>
          <w:rFonts w:hint="eastAsia" w:ascii="宋体" w:hAnsi="宋体" w:eastAsia="宋体" w:cs="宋体"/>
          <w:bCs/>
          <w:sz w:val="24"/>
          <w:szCs w:val="24"/>
        </w:rPr>
        <w:t xml:space="preserve">投标人针对下列</w:t>
      </w:r>
      <w:r>
        <w:rPr>
          <w:rFonts w:ascii="宋体" w:hAnsi="宋体" w:eastAsia="宋体" w:cs="宋体"/>
          <w:bCs/>
          <w:sz w:val="24"/>
          <w:szCs w:val="24"/>
        </w:rPr>
        <w:t xml:space="preserve">参数应答满足或优于的</w:t>
      </w:r>
      <w:r>
        <w:rPr>
          <w:rFonts w:hint="eastAsia" w:ascii="宋体" w:hAnsi="宋体" w:eastAsia="宋体" w:cs="宋体"/>
          <w:bCs/>
          <w:sz w:val="24"/>
          <w:szCs w:val="24"/>
        </w:rPr>
        <w:t xml:space="preserve">，须</w:t>
      </w:r>
      <w:r>
        <w:rPr>
          <w:rFonts w:ascii="宋体" w:hAnsi="宋体" w:eastAsia="宋体" w:cs="宋体"/>
          <w:bCs/>
          <w:sz w:val="24"/>
          <w:szCs w:val="24"/>
        </w:rPr>
        <w:t xml:space="preserve">提供相关证明资料</w:t>
      </w:r>
      <w:r>
        <w:rPr>
          <w:rFonts w:hint="eastAsia" w:ascii="宋体" w:hAnsi="宋体" w:eastAsia="宋体" w:cs="宋体"/>
          <w:bCs/>
          <w:sz w:val="24"/>
          <w:szCs w:val="24"/>
        </w:rPr>
        <w:t xml:space="preserve">（包含不限于产品说明书、彩页</w:t>
      </w:r>
      <w:r>
        <w:rPr>
          <w:rFonts w:ascii="宋体" w:hAnsi="宋体" w:eastAsia="宋体" w:cs="宋体"/>
          <w:bCs/>
          <w:sz w:val="24"/>
          <w:szCs w:val="24"/>
        </w:rPr>
        <w:t xml:space="preserve">、</w:t>
      </w:r>
      <w:r>
        <w:rPr>
          <w:rFonts w:hint="eastAsia" w:ascii="宋体" w:hAnsi="宋体" w:eastAsia="宋体" w:cs="宋体"/>
          <w:bCs/>
          <w:sz w:val="24"/>
          <w:szCs w:val="24"/>
        </w:rPr>
        <w:t xml:space="preserve">产品官网</w:t>
      </w:r>
      <w:r>
        <w:rPr>
          <w:rFonts w:ascii="宋体" w:hAnsi="宋体" w:eastAsia="宋体" w:cs="宋体"/>
          <w:bCs/>
          <w:sz w:val="24"/>
          <w:szCs w:val="24"/>
        </w:rPr>
        <w:t xml:space="preserve">参数截图、</w:t>
      </w:r>
      <w:r>
        <w:rPr>
          <w:rFonts w:hint="eastAsia" w:ascii="宋体" w:hAnsi="宋体" w:eastAsia="宋体" w:cs="宋体"/>
          <w:bCs/>
          <w:sz w:val="24"/>
          <w:szCs w:val="24"/>
        </w:rPr>
        <w:t xml:space="preserve">相关检测报告等）</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其中检测报告必须清晰且完整含封底及封面，仅提供局部内容的检测报告视为无效，提供的检测报告上的检测项目名称与下列名称不同，但内容实际相同的视作等同。未提供</w:t>
      </w:r>
      <w:r>
        <w:rPr>
          <w:rFonts w:ascii="宋体" w:hAnsi="宋体" w:eastAsia="宋体" w:cs="宋体"/>
          <w:bCs/>
          <w:sz w:val="24"/>
          <w:szCs w:val="24"/>
        </w:rPr>
        <w:t xml:space="preserve">证明资料或证明资料无法证明参数的</w:t>
      </w:r>
      <w:r>
        <w:rPr>
          <w:rFonts w:hint="eastAsia" w:ascii="宋体" w:hAnsi="宋体" w:eastAsia="宋体" w:cs="宋体"/>
          <w:bCs/>
          <w:sz w:val="24"/>
          <w:szCs w:val="24"/>
        </w:rPr>
        <w:t xml:space="preserve">不得分</w:t>
      </w:r>
      <w:r>
        <w:rPr>
          <w:rFonts w:ascii="宋体" w:hAnsi="宋体" w:eastAsia="宋体" w:cs="宋体"/>
          <w:bCs/>
          <w:sz w:val="24"/>
          <w:szCs w:val="24"/>
        </w:rPr>
        <w:t xml:space="preserve">。</w:t>
      </w:r>
      <w:r/>
    </w:p>
    <w:p>
      <w:pPr>
        <w:ind w:firstLine="482"/>
        <w:spacing w:line="360" w:lineRule="auto"/>
        <w:rPr>
          <w:rFonts w:ascii="宋体" w:hAnsi="宋体" w:eastAsia="宋体" w:cs="宋体"/>
          <w:bCs/>
          <w:sz w:val="24"/>
          <w:szCs w:val="24"/>
        </w:rPr>
      </w:pPr>
      <w:r>
        <w:rPr>
          <w:rFonts w:hint="eastAsia" w:ascii="宋体" w:hAnsi="宋体" w:eastAsia="宋体" w:cs="宋体"/>
          <w:sz w:val="24"/>
        </w:rPr>
        <w:t xml:space="preserve">请投标人在提供证明材料时对所对应的技术参数进行醒目标注，以便评标委员会进行评审。</w:t>
      </w:r>
      <w:r/>
    </w:p>
    <w:tbl>
      <w:tblPr>
        <w:tblW w:w="5003" w:type="pct"/>
        <w:tblLook w:val="04A0" w:firstRow="1" w:lastRow="0" w:firstColumn="1" w:lastColumn="0" w:noHBand="0" w:noVBand="1"/>
      </w:tblPr>
      <w:tblGrid>
        <w:gridCol w:w="566"/>
        <w:gridCol w:w="1842"/>
        <w:gridCol w:w="1735"/>
        <w:gridCol w:w="2392"/>
        <w:gridCol w:w="2531"/>
      </w:tblGrid>
      <w:tr>
        <w:trPr>
          <w:trHeight w:val="570"/>
        </w:trPr>
        <w:tc>
          <w:tcPr>
            <w:gridSpan w:val="2"/>
            <w:shd w:val="clear" w:color="auto" w:fill="auto"/>
            <w:tcBorders>
              <w:top w:val="single" w:color="auto" w:sz="4" w:space="0"/>
              <w:left w:val="single" w:color="auto" w:sz="4" w:space="0"/>
              <w:right w:val="single" w:color="auto" w:sz="4" w:space="0"/>
            </w:tcBorders>
            <w:tcW w:w="1328" w:type="pct"/>
            <w:vAlign w:val="center"/>
            <w:vMerge w:val="restart"/>
            <w:textDirection w:val="lrTb"/>
            <w:noWrap w:val="false"/>
          </w:tcPr>
          <w:p>
            <w:pPr>
              <w:jc w:val="center"/>
              <w:widowControl/>
              <w:rPr>
                <w:rFonts w:ascii="宋体" w:hAnsi="宋体" w:eastAsia="宋体" w:cs="Arial"/>
                <w:bCs/>
                <w:sz w:val="24"/>
                <w:szCs w:val="24"/>
              </w:rPr>
            </w:pPr>
            <w:r>
              <w:rPr>
                <w:rFonts w:hint="eastAsia" w:ascii="宋体" w:hAnsi="宋体" w:eastAsia="宋体" w:cs="Arial"/>
                <w:bCs/>
                <w:sz w:val="24"/>
                <w:szCs w:val="24"/>
              </w:rPr>
              <w:t xml:space="preserve">指标项</w:t>
            </w:r>
            <w:r/>
          </w:p>
        </w:tc>
        <w:tc>
          <w:tcPr>
            <w:gridSpan w:val="3"/>
            <w:shd w:val="clear" w:color="auto" w:fill="auto"/>
            <w:tcBorders>
              <w:top w:val="single" w:color="auto" w:sz="4" w:space="0"/>
              <w:left w:val="none" w:color="000000" w:sz="4" w:space="0"/>
              <w:bottom w:val="single" w:color="auto" w:sz="4" w:space="0"/>
              <w:right w:val="single" w:color="auto" w:sz="4" w:space="0"/>
            </w:tcBorders>
            <w:tcW w:w="3672" w:type="pct"/>
            <w:vAlign w:val="center"/>
            <w:textDirection w:val="lrTb"/>
            <w:noWrap w:val="false"/>
          </w:tcPr>
          <w:p>
            <w:pPr>
              <w:jc w:val="center"/>
              <w:widowControl/>
              <w:rPr>
                <w:rFonts w:ascii="宋体" w:hAnsi="宋体" w:eastAsia="宋体" w:cs="Arial"/>
                <w:bCs/>
                <w:sz w:val="24"/>
                <w:szCs w:val="24"/>
              </w:rPr>
            </w:pPr>
            <w:r>
              <w:rPr>
                <w:rFonts w:hint="eastAsia" w:ascii="宋体" w:hAnsi="宋体" w:eastAsia="宋体" w:cs="Arial"/>
                <w:bCs/>
                <w:sz w:val="24"/>
                <w:szCs w:val="24"/>
              </w:rPr>
              <w:t xml:space="preserve">技术参数要求</w:t>
            </w:r>
            <w:r/>
          </w:p>
        </w:tc>
      </w:tr>
      <w:tr>
        <w:trPr>
          <w:trHeight w:val="570"/>
        </w:trPr>
        <w:tc>
          <w:tcPr>
            <w:gridSpan w:val="2"/>
            <w:shd w:val="clear" w:color="auto" w:fill="auto"/>
            <w:tcBorders>
              <w:left w:val="single" w:color="auto" w:sz="4" w:space="0"/>
              <w:bottom w:val="single" w:color="auto" w:sz="4" w:space="0"/>
              <w:right w:val="single" w:color="auto" w:sz="4" w:space="0"/>
            </w:tcBorders>
            <w:tcW w:w="1328" w:type="pct"/>
            <w:vAlign w:val="center"/>
            <w:vMerge w:val="continue"/>
            <w:textDirection w:val="lrTb"/>
            <w:noWrap w:val="false"/>
          </w:tcPr>
          <w:p>
            <w:pPr>
              <w:jc w:val="center"/>
              <w:widowControl/>
              <w:rPr>
                <w:rFonts w:ascii="宋体" w:hAnsi="宋体" w:eastAsia="宋体" w:cs="Arial"/>
                <w:bCs/>
                <w:sz w:val="24"/>
                <w:szCs w:val="24"/>
              </w:rPr>
            </w:pPr>
            <w:r>
              <w:rPr>
                <w:rFonts w:ascii="宋体" w:hAnsi="宋体" w:eastAsia="宋体" w:cs="Arial"/>
                <w:bCs/>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57" w:type="pct"/>
            <w:vAlign w:val="center"/>
            <w:textDirection w:val="lrTb"/>
            <w:noWrap w:val="false"/>
          </w:tcPr>
          <w:p>
            <w:pPr>
              <w:jc w:val="center"/>
              <w:widowControl/>
              <w:rPr>
                <w:rFonts w:ascii="宋体" w:hAnsi="宋体" w:eastAsia="宋体" w:cs="Arial"/>
                <w:bCs/>
                <w:sz w:val="24"/>
                <w:szCs w:val="24"/>
              </w:rPr>
            </w:pPr>
            <w:r>
              <w:rPr>
                <w:rFonts w:hint="eastAsia" w:ascii="宋体" w:hAnsi="宋体" w:eastAsia="宋体" w:cs="Arial"/>
                <w:bCs/>
                <w:sz w:val="24"/>
                <w:szCs w:val="24"/>
              </w:rPr>
              <w:t xml:space="preserve">采购</w:t>
            </w:r>
            <w:r>
              <w:rPr>
                <w:rFonts w:ascii="宋体" w:hAnsi="宋体" w:eastAsia="宋体" w:cs="Arial"/>
                <w:bCs/>
                <w:sz w:val="24"/>
                <w:szCs w:val="24"/>
              </w:rPr>
              <w:t xml:space="preserve">需求要求</w:t>
            </w:r>
            <w:r/>
          </w:p>
        </w:tc>
        <w:tc>
          <w:tcPr>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widowControl/>
              <w:rPr>
                <w:rFonts w:ascii="宋体" w:hAnsi="宋体" w:eastAsia="宋体" w:cs="Arial"/>
                <w:bCs/>
                <w:sz w:val="24"/>
                <w:szCs w:val="24"/>
              </w:rPr>
            </w:pPr>
            <w:r>
              <w:rPr>
                <w:rFonts w:hint="eastAsia" w:ascii="宋体" w:hAnsi="宋体" w:eastAsia="宋体" w:cs="Arial"/>
                <w:bCs/>
                <w:sz w:val="24"/>
                <w:szCs w:val="24"/>
              </w:rPr>
              <w:t xml:space="preserve">满足</w:t>
            </w:r>
            <w:r>
              <w:rPr>
                <w:rFonts w:ascii="宋体" w:hAnsi="宋体" w:eastAsia="宋体" w:cs="Arial"/>
                <w:bCs/>
                <w:sz w:val="24"/>
                <w:szCs w:val="24"/>
              </w:rPr>
              <w:t xml:space="preserve">下列要求的</w:t>
            </w:r>
            <w:r>
              <w:rPr>
                <w:rFonts w:hint="eastAsia" w:ascii="宋体" w:hAnsi="宋体" w:eastAsia="宋体" w:cs="Arial"/>
                <w:bCs/>
                <w:sz w:val="24"/>
                <w:szCs w:val="24"/>
              </w:rPr>
              <w:t xml:space="preserve">得0</w:t>
            </w:r>
            <w:r>
              <w:rPr>
                <w:rFonts w:ascii="宋体" w:hAnsi="宋体" w:eastAsia="宋体" w:cs="Arial"/>
                <w:bCs/>
                <w:sz w:val="24"/>
                <w:szCs w:val="24"/>
              </w:rPr>
              <w:t xml:space="preserve">.5</w:t>
            </w:r>
            <w:r>
              <w:rPr>
                <w:rFonts w:hint="eastAsia" w:ascii="宋体" w:hAnsi="宋体" w:eastAsia="宋体" w:cs="Arial"/>
                <w:bCs/>
                <w:sz w:val="24"/>
                <w:szCs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1396" w:type="pct"/>
            <w:vAlign w:val="center"/>
            <w:textDirection w:val="lrTb"/>
            <w:noWrap w:val="false"/>
          </w:tcPr>
          <w:p>
            <w:pPr>
              <w:jc w:val="center"/>
              <w:widowControl/>
              <w:rPr>
                <w:rFonts w:ascii="宋体" w:hAnsi="宋体" w:eastAsia="宋体" w:cs="Arial"/>
                <w:bCs/>
                <w:sz w:val="24"/>
                <w:szCs w:val="24"/>
              </w:rPr>
            </w:pPr>
            <w:r>
              <w:rPr>
                <w:rFonts w:hint="eastAsia" w:ascii="宋体" w:hAnsi="宋体" w:eastAsia="宋体" w:cs="Arial"/>
                <w:bCs/>
                <w:sz w:val="24"/>
                <w:szCs w:val="24"/>
              </w:rPr>
              <w:t xml:space="preserve">满足</w:t>
            </w:r>
            <w:r>
              <w:rPr>
                <w:rFonts w:ascii="宋体" w:hAnsi="宋体" w:eastAsia="宋体" w:cs="Arial"/>
                <w:bCs/>
                <w:sz w:val="24"/>
                <w:szCs w:val="24"/>
              </w:rPr>
              <w:t xml:space="preserve">下列要求的</w:t>
            </w:r>
            <w:r>
              <w:rPr>
                <w:rFonts w:hint="eastAsia" w:ascii="宋体" w:hAnsi="宋体" w:eastAsia="宋体" w:cs="Arial"/>
                <w:bCs/>
                <w:sz w:val="24"/>
                <w:szCs w:val="24"/>
              </w:rPr>
              <w:t xml:space="preserve">得1分</w:t>
            </w:r>
            <w:r/>
          </w:p>
        </w:tc>
      </w:tr>
      <w:tr>
        <w:trPr>
          <w:trHeight w:val="570"/>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eastAsia="宋体" w:cs="Arial"/>
                <w:b/>
                <w:bCs/>
                <w:sz w:val="24"/>
                <w:szCs w:val="24"/>
              </w:rPr>
            </w:pPr>
            <w:r>
              <w:rPr>
                <w:rFonts w:hint="eastAsia" w:ascii="宋体" w:hAnsi="宋体" w:eastAsia="宋体" w:cs="Arial"/>
                <w:b/>
                <w:bCs/>
                <w:sz w:val="24"/>
                <w:szCs w:val="24"/>
              </w:rPr>
              <w:t xml:space="preserve">1.黑白A3复合机</w:t>
            </w:r>
            <w:r/>
          </w:p>
        </w:tc>
      </w:tr>
      <w:tr>
        <w:trPr>
          <w:trHeight w:val="855"/>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①</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扫描输出格式</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只包含</w:t>
            </w:r>
            <w:r>
              <w:rPr>
                <w:rFonts w:hint="eastAsia" w:ascii="宋体" w:hAnsi="宋体" w:eastAsia="宋体" w:cs="Arial"/>
                <w:sz w:val="24"/>
                <w:szCs w:val="24"/>
              </w:rPr>
              <w:t xml:space="preserve">TIFF，</w:t>
            </w:r>
            <w:r>
              <w:rPr>
                <w:rFonts w:hint="eastAsia" w:ascii="宋体" w:hAnsi="宋体" w:eastAsia="宋体" w:cs="Arial"/>
                <w:sz w:val="24"/>
                <w:szCs w:val="24"/>
              </w:rPr>
              <w:t xml:space="preserve"> </w:t>
            </w:r>
            <w:r>
              <w:rPr>
                <w:rFonts w:hint="eastAsia" w:ascii="宋体" w:hAnsi="宋体" w:eastAsia="宋体" w:cs="Arial"/>
                <w:sz w:val="24"/>
                <w:szCs w:val="24"/>
              </w:rPr>
              <w:t xml:space="preserve">PDF，</w:t>
            </w:r>
            <w:r>
              <w:rPr>
                <w:rFonts w:hint="eastAsia" w:ascii="宋体" w:hAnsi="宋体" w:eastAsia="宋体" w:cs="Arial"/>
                <w:sz w:val="24"/>
                <w:szCs w:val="24"/>
              </w:rPr>
              <w:t xml:space="preserve"> </w:t>
            </w:r>
            <w:r>
              <w:rPr>
                <w:rFonts w:hint="eastAsia" w:ascii="宋体" w:hAnsi="宋体" w:eastAsia="宋体" w:cs="Arial"/>
                <w:sz w:val="24"/>
                <w:szCs w:val="24"/>
              </w:rPr>
              <w:t xml:space="preserve">JPEG，</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包含</w:t>
            </w:r>
            <w:r>
              <w:rPr>
                <w:rFonts w:hint="eastAsia" w:ascii="宋体" w:hAnsi="宋体" w:eastAsia="宋体" w:cs="Arial"/>
                <w:sz w:val="24"/>
                <w:szCs w:val="24"/>
              </w:rPr>
              <w:t xml:space="preserve">TIFF，DocuWorks文件，PDF，XPS灰度色</w:t>
            </w:r>
            <w:r>
              <w:rPr>
                <w:rFonts w:hint="eastAsia" w:ascii="宋体" w:hAnsi="宋体" w:eastAsia="宋体" w:cs="Arial"/>
                <w:sz w:val="24"/>
                <w:szCs w:val="24"/>
              </w:rPr>
              <w:t xml:space="preserve">阶：TIFF，JPEG，DocuWorks文件，PDF，XPS全彩：TIFF，JPEG</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TIFF，DocuWorks文件，PDF，XPS灰度色阶：TIFF，JPEG，</w:t>
            </w:r>
            <w:r>
              <w:rPr>
                <w:rFonts w:hint="eastAsia" w:ascii="宋体" w:hAnsi="宋体" w:eastAsia="宋体" w:cs="Arial"/>
                <w:sz w:val="24"/>
                <w:szCs w:val="24"/>
              </w:rPr>
              <w:t xml:space="preserve">DocuWorks文件，PDF，XPS全彩：TIFF，JPEG，DocuWorks文件，PDF，XPS，高压缩DocuWorks文件，高压缩PDF，高压缩XPS</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②</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软件对接</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sz w:val="24"/>
                <w:szCs w:val="24"/>
              </w:rPr>
              <w:t xml:space="preserve">可对接医院已有软件</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可对接awms文印管控系统</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可对接awms文印管控系统</w:t>
            </w:r>
            <w:r>
              <w:rPr>
                <w:rFonts w:hint="eastAsia" w:ascii="宋体" w:hAnsi="宋体" w:eastAsia="宋体" w:cs="Arial"/>
                <w:sz w:val="24"/>
                <w:szCs w:val="24"/>
              </w:rPr>
              <w:t xml:space="preserve">并</w:t>
            </w:r>
            <w:r>
              <w:rPr>
                <w:rFonts w:hint="eastAsia" w:ascii="宋体" w:hAnsi="宋体" w:eastAsia="宋体" w:cs="Arial"/>
                <w:sz w:val="24"/>
                <w:szCs w:val="24"/>
              </w:rPr>
              <w:t xml:space="preserve">进行设备管控</w:t>
            </w:r>
            <w:r>
              <w:rPr>
                <w:rFonts w:hint="eastAsia" w:ascii="宋体" w:hAnsi="宋体" w:eastAsia="宋体" w:cs="Arial"/>
                <w:sz w:val="24"/>
                <w:szCs w:val="24"/>
              </w:rPr>
              <w:t xml:space="preserve">报表输出</w:t>
            </w:r>
            <w:r/>
          </w:p>
        </w:tc>
      </w:tr>
      <w:tr>
        <w:trPr>
          <w:trHeight w:val="570"/>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eastAsia="宋体" w:cs="Arial"/>
                <w:b/>
                <w:bCs/>
                <w:sz w:val="24"/>
                <w:szCs w:val="24"/>
              </w:rPr>
            </w:pPr>
            <w:r>
              <w:rPr>
                <w:rFonts w:hint="eastAsia" w:ascii="宋体" w:hAnsi="宋体" w:eastAsia="宋体" w:cs="Arial"/>
                <w:b/>
                <w:bCs/>
                <w:sz w:val="24"/>
                <w:szCs w:val="24"/>
              </w:rPr>
              <w:t xml:space="preserve">2.黑白A4打印机</w:t>
            </w:r>
            <w:r/>
          </w:p>
        </w:tc>
      </w:tr>
      <w:tr>
        <w:trPr>
          <w:trHeight w:val="570"/>
        </w:trPr>
        <w:tc>
          <w:tcPr>
            <w:shd w:val="clear" w:color="auto" w:fill="auto"/>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①</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支持纸张规格</w:t>
            </w:r>
            <w:r/>
          </w:p>
        </w:tc>
        <w:tc>
          <w:tcPr>
            <w:shd w:val="clear" w:color="auto" w:fill="auto"/>
            <w:tcBorders>
              <w:top w:val="single" w:color="auto"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标配1个纸盒</w:t>
            </w:r>
            <w:r/>
          </w:p>
        </w:tc>
        <w:tc>
          <w:tcPr>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标配1个纸盒≥250页、多功能纸盘≥100页</w:t>
            </w:r>
            <w:r/>
          </w:p>
        </w:tc>
        <w:tc>
          <w:tcPr>
            <w:shd w:val="clear" w:color="auto" w:fill="auto"/>
            <w:tcBorders>
              <w:top w:val="single" w:color="auto"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标配1个纸盒≥250页、多功能纸盘≥100页，可适用宽： 76.2~217 mm, 长：215.9 ~355.6mm的纸张</w:t>
            </w:r>
            <w:r/>
          </w:p>
        </w:tc>
      </w:tr>
      <w:tr>
        <w:trPr>
          <w:trHeight w:val="570"/>
        </w:trPr>
        <w:tc>
          <w:tcPr>
            <w:shd w:val="clear" w:color="auto" w:fill="auto"/>
            <w:tcBorders>
              <w:top w:val="single" w:color="auto"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②</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内存容量</w:t>
            </w:r>
            <w:r/>
          </w:p>
        </w:tc>
        <w:tc>
          <w:tcPr>
            <w:shd w:val="clear" w:color="auto" w:fill="auto"/>
            <w:tcBorders>
              <w:top w:val="single" w:color="auto"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ascii="宋体" w:hAnsi="宋体" w:eastAsia="宋体" w:cs="Arial"/>
                <w:sz w:val="24"/>
                <w:szCs w:val="24"/>
              </w:rPr>
              <w:t xml:space="preserve">32</w:t>
            </w:r>
            <w:r>
              <w:rPr>
                <w:rFonts w:hint="eastAsia" w:ascii="宋体" w:hAnsi="宋体" w:eastAsia="宋体" w:cs="Arial"/>
                <w:sz w:val="24"/>
                <w:szCs w:val="24"/>
              </w:rPr>
              <w:t xml:space="preserve">MB</w:t>
            </w:r>
            <w:r/>
          </w:p>
        </w:tc>
        <w:tc>
          <w:tcPr>
            <w:shd w:val="clear" w:color="auto" w:fill="auto"/>
            <w:tcBorders>
              <w:top w:val="single" w:color="auto"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ascii="宋体" w:hAnsi="宋体" w:eastAsia="宋体" w:cs="Arial"/>
                <w:sz w:val="24"/>
                <w:szCs w:val="24"/>
              </w:rPr>
              <w:t xml:space="preserve">64</w:t>
            </w:r>
            <w:r>
              <w:rPr>
                <w:rFonts w:hint="eastAsia" w:ascii="宋体" w:hAnsi="宋体" w:eastAsia="宋体" w:cs="Arial"/>
                <w:sz w:val="24"/>
                <w:szCs w:val="24"/>
              </w:rPr>
              <w:t xml:space="preserve">MB</w:t>
            </w:r>
            <w:r/>
          </w:p>
        </w:tc>
        <w:tc>
          <w:tcPr>
            <w:shd w:val="clear" w:color="auto" w:fill="auto"/>
            <w:tcBorders>
              <w:top w:val="single" w:color="auto"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≥128MB</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③</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尺寸</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宋体" w:cs="Arial"/>
                <w:sz w:val="24"/>
                <w:szCs w:val="24"/>
              </w:rPr>
              <w:t xml:space="preserve">4</w:t>
            </w:r>
            <w:r>
              <w:rPr>
                <w:rFonts w:eastAsia="宋体" w:cs="Arial"/>
                <w:sz w:val="24"/>
                <w:szCs w:val="24"/>
              </w:rPr>
              <w:t xml:space="preserve">00</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70</w:t>
            </w:r>
            <w:r>
              <w:rPr>
                <w:rFonts w:hint="eastAsia" w:ascii="宋体" w:hAnsi="宋体" w:eastAsia="宋体" w:cs="Arial"/>
                <w:sz w:val="24"/>
                <w:szCs w:val="24"/>
              </w:rPr>
              <w:t xml:space="preserve">×</w:t>
            </w:r>
            <w:r>
              <w:rPr>
                <w:rFonts w:hint="eastAsia" w:eastAsia="DengXian" w:cs="Arial"/>
                <w:sz w:val="24"/>
                <w:szCs w:val="24"/>
              </w:rPr>
              <w:t xml:space="preserve">2</w:t>
            </w:r>
            <w:r>
              <w:rPr>
                <w:rFonts w:eastAsia="DengXian" w:cs="Arial"/>
                <w:sz w:val="24"/>
                <w:szCs w:val="24"/>
              </w:rPr>
              <w:t xml:space="preserve">50</w:t>
            </w:r>
            <w:r>
              <w:rPr>
                <w:rFonts w:hint="eastAsia" w:eastAsia="DengXian" w:cs="Arial"/>
                <w:sz w:val="24"/>
                <w:szCs w:val="24"/>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eastAsia="宋体" w:cs="Arial"/>
                <w:sz w:val="24"/>
                <w:szCs w:val="24"/>
              </w:rPr>
              <w:t xml:space="preserve">390</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63</w:t>
            </w:r>
            <w:r>
              <w:rPr>
                <w:rFonts w:hint="eastAsia" w:ascii="宋体" w:hAnsi="宋体" w:eastAsia="宋体" w:cs="Arial"/>
                <w:sz w:val="24"/>
                <w:szCs w:val="24"/>
              </w:rPr>
              <w:t xml:space="preserve">×</w:t>
            </w:r>
            <w:r>
              <w:rPr>
                <w:rFonts w:hint="eastAsia" w:eastAsia="DengXian" w:cs="Arial"/>
                <w:sz w:val="24"/>
                <w:szCs w:val="24"/>
              </w:rPr>
              <w:t xml:space="preserve">2</w:t>
            </w:r>
            <w:r>
              <w:rPr>
                <w:rFonts w:eastAsia="DengXian" w:cs="Arial"/>
                <w:sz w:val="24"/>
                <w:szCs w:val="24"/>
              </w:rPr>
              <w:t xml:space="preserve">28</w:t>
            </w:r>
            <w:r>
              <w:rPr>
                <w:rFonts w:hint="eastAsia" w:eastAsia="DengXian" w:cs="Arial"/>
                <w:sz w:val="24"/>
                <w:szCs w:val="24"/>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381</w:t>
            </w:r>
            <w:r>
              <w:rPr>
                <w:rFonts w:hint="eastAsia" w:ascii="宋体" w:hAnsi="宋体" w:eastAsia="宋体" w:cs="Arial"/>
                <w:sz w:val="24"/>
                <w:szCs w:val="24"/>
              </w:rPr>
              <w:t xml:space="preserve">×</w:t>
            </w:r>
            <w:r>
              <w:rPr>
                <w:rFonts w:hint="eastAsia" w:eastAsia="DengXian" w:cs="Arial"/>
                <w:sz w:val="24"/>
                <w:szCs w:val="24"/>
              </w:rPr>
              <w:t xml:space="preserve">357</w:t>
            </w:r>
            <w:r>
              <w:rPr>
                <w:rFonts w:hint="eastAsia" w:ascii="宋体" w:hAnsi="宋体" w:eastAsia="宋体" w:cs="Arial"/>
                <w:sz w:val="24"/>
                <w:szCs w:val="24"/>
              </w:rPr>
              <w:t xml:space="preserve">×</w:t>
            </w:r>
            <w:r>
              <w:rPr>
                <w:rFonts w:hint="eastAsia" w:eastAsia="DengXian" w:cs="Arial"/>
                <w:sz w:val="24"/>
                <w:szCs w:val="24"/>
              </w:rPr>
              <w:t xml:space="preserve">216mm</w:t>
            </w:r>
            <w:r/>
          </w:p>
        </w:tc>
      </w:tr>
      <w:tr>
        <w:trPr>
          <w:trHeight w:val="570"/>
        </w:trPr>
        <w:tc>
          <w:tcPr>
            <w:gridSpan w:val="5"/>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eastAsia="宋体" w:cs="Arial"/>
                <w:b/>
                <w:bCs/>
                <w:sz w:val="24"/>
                <w:szCs w:val="24"/>
              </w:rPr>
            </w:pPr>
            <w:r>
              <w:rPr>
                <w:rFonts w:hint="eastAsia" w:ascii="宋体" w:hAnsi="宋体" w:eastAsia="宋体" w:cs="Arial"/>
                <w:b/>
                <w:bCs/>
                <w:sz w:val="24"/>
                <w:szCs w:val="24"/>
              </w:rPr>
              <w:t xml:space="preserve">3.彩色A4喷墨打印机</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①</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支持纸张规格</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1</w:t>
            </w:r>
            <w:r>
              <w:rPr>
                <w:rFonts w:hint="eastAsia" w:ascii="宋体" w:hAnsi="宋体" w:eastAsia="宋体" w:cs="Arial"/>
                <w:sz w:val="24"/>
                <w:szCs w:val="24"/>
              </w:rPr>
              <w:t xml:space="preserve">个纸盒</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1</w:t>
            </w:r>
            <w:r>
              <w:rPr>
                <w:rFonts w:hint="eastAsia" w:ascii="宋体" w:hAnsi="宋体" w:eastAsia="宋体" w:cs="Arial"/>
                <w:sz w:val="24"/>
                <w:szCs w:val="24"/>
              </w:rPr>
              <w:t xml:space="preserve">个纸盒≥</w:t>
            </w:r>
            <w:r>
              <w:rPr>
                <w:rFonts w:hint="eastAsia" w:eastAsia="DengXian" w:cs="Arial"/>
                <w:sz w:val="24"/>
                <w:szCs w:val="24"/>
              </w:rPr>
              <w:t xml:space="preserve">250</w:t>
            </w:r>
            <w:r>
              <w:rPr>
                <w:rFonts w:hint="eastAsia" w:ascii="宋体" w:hAnsi="宋体" w:eastAsia="宋体" w:cs="Arial"/>
                <w:sz w:val="24"/>
                <w:szCs w:val="24"/>
              </w:rPr>
              <w:t xml:space="preserve">页</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1</w:t>
            </w:r>
            <w:r>
              <w:rPr>
                <w:rFonts w:hint="eastAsia" w:ascii="宋体" w:hAnsi="宋体" w:eastAsia="宋体" w:cs="Arial"/>
                <w:sz w:val="24"/>
                <w:szCs w:val="24"/>
              </w:rPr>
              <w:t xml:space="preserve">个纸盒≥</w:t>
            </w:r>
            <w:r>
              <w:rPr>
                <w:rFonts w:hint="eastAsia" w:eastAsia="DengXian" w:cs="Arial"/>
                <w:sz w:val="24"/>
                <w:szCs w:val="24"/>
              </w:rPr>
              <w:t xml:space="preserve">250</w:t>
            </w:r>
            <w:r>
              <w:rPr>
                <w:rFonts w:hint="eastAsia" w:ascii="宋体" w:hAnsi="宋体" w:eastAsia="宋体" w:cs="Arial"/>
                <w:sz w:val="24"/>
                <w:szCs w:val="24"/>
              </w:rPr>
              <w:t xml:space="preserve">页，多功能纸盘≥</w:t>
            </w:r>
            <w:r>
              <w:rPr>
                <w:rFonts w:hint="eastAsia" w:eastAsia="DengXian" w:cs="Arial"/>
                <w:sz w:val="24"/>
                <w:szCs w:val="24"/>
              </w:rPr>
              <w:t xml:space="preserve">80</w:t>
            </w:r>
            <w:r>
              <w:rPr>
                <w:rFonts w:hint="eastAsia" w:ascii="宋体" w:hAnsi="宋体" w:eastAsia="宋体" w:cs="Arial"/>
                <w:sz w:val="24"/>
                <w:szCs w:val="24"/>
              </w:rPr>
              <w:t xml:space="preserve">页</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②</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内存容量</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宋体" w:cs="Arial"/>
                <w:sz w:val="24"/>
                <w:szCs w:val="24"/>
              </w:rPr>
              <w:t xml:space="preserve">1</w:t>
            </w:r>
            <w:r>
              <w:rPr>
                <w:rFonts w:eastAsia="宋体" w:cs="Arial"/>
                <w:sz w:val="24"/>
                <w:szCs w:val="24"/>
              </w:rPr>
              <w:t xml:space="preserve">28</w:t>
            </w:r>
            <w:r>
              <w:rPr>
                <w:rFonts w:hint="eastAsia" w:eastAsia="DengXian" w:cs="Arial"/>
                <w:sz w:val="24"/>
                <w:szCs w:val="24"/>
              </w:rPr>
              <w:t xml:space="preserve">MB</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eastAsia="DengXian" w:cs="Arial"/>
                <w:sz w:val="24"/>
                <w:szCs w:val="24"/>
              </w:rPr>
              <w:t xml:space="preserve">256</w:t>
            </w:r>
            <w:r>
              <w:rPr>
                <w:rFonts w:hint="eastAsia" w:eastAsia="DengXian" w:cs="Arial"/>
                <w:sz w:val="24"/>
                <w:szCs w:val="24"/>
              </w:rPr>
              <w:t xml:space="preserve">MB</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512MB</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③</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尺寸</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4</w:t>
            </w:r>
            <w:r>
              <w:rPr>
                <w:rFonts w:eastAsia="DengXian" w:cs="Arial"/>
                <w:sz w:val="24"/>
                <w:szCs w:val="24"/>
              </w:rPr>
              <w:t xml:space="preserve">50</w:t>
            </w:r>
            <w:r>
              <w:rPr>
                <w:rFonts w:hint="eastAsia" w:eastAsia="DengXian" w:cs="Arial"/>
                <w:sz w:val="24"/>
                <w:szCs w:val="24"/>
              </w:rPr>
              <w:t xml:space="preserve"> x 5</w:t>
            </w:r>
            <w:r>
              <w:rPr>
                <w:rFonts w:eastAsia="DengXian" w:cs="Arial"/>
                <w:sz w:val="24"/>
                <w:szCs w:val="24"/>
              </w:rPr>
              <w:t xml:space="preserve">50</w:t>
            </w:r>
            <w:r>
              <w:rPr>
                <w:rFonts w:hint="eastAsia" w:eastAsia="DengXian" w:cs="Arial"/>
                <w:sz w:val="24"/>
                <w:szCs w:val="24"/>
              </w:rPr>
              <w:t xml:space="preserve"> x</w:t>
            </w:r>
            <w:r>
              <w:rPr>
                <w:rFonts w:eastAsia="DengXian" w:cs="Arial"/>
                <w:sz w:val="24"/>
                <w:szCs w:val="24"/>
              </w:rPr>
              <w:t xml:space="preserve">400</w:t>
            </w:r>
            <w:r>
              <w:rPr>
                <w:rFonts w:hint="eastAsia" w:eastAsia="DengXian" w:cs="Arial"/>
                <w:sz w:val="24"/>
                <w:szCs w:val="24"/>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4</w:t>
            </w:r>
            <w:r>
              <w:rPr>
                <w:rFonts w:eastAsia="DengXian" w:cs="Arial"/>
                <w:sz w:val="24"/>
                <w:szCs w:val="24"/>
              </w:rPr>
              <w:t xml:space="preserve">35</w:t>
            </w:r>
            <w:r>
              <w:rPr>
                <w:rFonts w:hint="eastAsia" w:eastAsia="DengXian" w:cs="Arial"/>
                <w:sz w:val="24"/>
                <w:szCs w:val="24"/>
              </w:rPr>
              <w:t xml:space="preserve"> x 5</w:t>
            </w:r>
            <w:r>
              <w:rPr>
                <w:rFonts w:eastAsia="DengXian" w:cs="Arial"/>
                <w:sz w:val="24"/>
                <w:szCs w:val="24"/>
              </w:rPr>
              <w:t xml:space="preserve">40</w:t>
            </w:r>
            <w:r>
              <w:rPr>
                <w:rFonts w:hint="eastAsia" w:eastAsia="DengXian" w:cs="Arial"/>
                <w:sz w:val="24"/>
                <w:szCs w:val="24"/>
              </w:rPr>
              <w:t xml:space="preserve"> x 3</w:t>
            </w:r>
            <w:r>
              <w:rPr>
                <w:rFonts w:eastAsia="DengXian" w:cs="Arial"/>
                <w:sz w:val="24"/>
                <w:szCs w:val="24"/>
              </w:rPr>
              <w:t xml:space="preserve">77</w:t>
            </w:r>
            <w:r>
              <w:rPr>
                <w:rFonts w:hint="eastAsia" w:eastAsia="DengXian" w:cs="Arial"/>
                <w:sz w:val="24"/>
                <w:szCs w:val="24"/>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425 x 535 x 357mm</w:t>
            </w:r>
            <w:r/>
          </w:p>
        </w:tc>
      </w:tr>
      <w:tr>
        <w:trPr>
          <w:trHeight w:val="570"/>
        </w:trPr>
        <w:tc>
          <w:tcPr>
            <w:gridSpan w:val="5"/>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eastAsia="宋体" w:cs="Arial"/>
                <w:b/>
                <w:bCs/>
                <w:sz w:val="24"/>
                <w:szCs w:val="24"/>
              </w:rPr>
            </w:pPr>
            <w:r>
              <w:rPr>
                <w:rFonts w:hint="eastAsia" w:ascii="宋体" w:hAnsi="宋体" w:eastAsia="宋体" w:cs="Arial"/>
                <w:b/>
                <w:bCs/>
                <w:sz w:val="24"/>
                <w:szCs w:val="24"/>
              </w:rPr>
              <w:t xml:space="preserve">4.黑白A4多功能一体机</w:t>
            </w:r>
            <w:r/>
          </w:p>
        </w:tc>
      </w:tr>
      <w:tr>
        <w:trPr>
          <w:trHeight w:val="60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①</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支持纸张规格</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1</w:t>
            </w:r>
            <w:r>
              <w:rPr>
                <w:rFonts w:hint="eastAsia" w:ascii="宋体" w:hAnsi="宋体" w:eastAsia="宋体" w:cs="Arial"/>
                <w:sz w:val="24"/>
                <w:szCs w:val="24"/>
              </w:rPr>
              <w:t xml:space="preserve">个纸盒</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1</w:t>
            </w:r>
            <w:r>
              <w:rPr>
                <w:rFonts w:hint="eastAsia" w:ascii="宋体" w:hAnsi="宋体" w:eastAsia="宋体" w:cs="Arial"/>
                <w:sz w:val="24"/>
                <w:szCs w:val="24"/>
              </w:rPr>
              <w:t xml:space="preserve">个纸盒≥</w:t>
            </w:r>
            <w:r>
              <w:rPr>
                <w:rFonts w:hint="eastAsia" w:eastAsia="DengXian" w:cs="Arial"/>
                <w:sz w:val="24"/>
                <w:szCs w:val="24"/>
              </w:rPr>
              <w:t xml:space="preserve">250</w:t>
            </w:r>
            <w:r>
              <w:rPr>
                <w:rFonts w:hint="eastAsia" w:ascii="宋体" w:hAnsi="宋体" w:eastAsia="宋体" w:cs="Arial"/>
                <w:sz w:val="24"/>
                <w:szCs w:val="24"/>
              </w:rPr>
              <w:t xml:space="preserve">页，手送纸盘≥</w:t>
            </w:r>
            <w:r>
              <w:rPr>
                <w:rFonts w:hint="eastAsia" w:eastAsia="DengXian" w:cs="Arial"/>
                <w:sz w:val="24"/>
                <w:szCs w:val="24"/>
              </w:rPr>
              <w:t xml:space="preserve">1</w:t>
            </w:r>
            <w:r>
              <w:rPr>
                <w:rFonts w:hint="eastAsia" w:ascii="宋体" w:hAnsi="宋体" w:eastAsia="宋体" w:cs="Arial"/>
                <w:sz w:val="24"/>
                <w:szCs w:val="24"/>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1</w:t>
            </w:r>
            <w:r>
              <w:rPr>
                <w:rFonts w:hint="eastAsia" w:ascii="宋体" w:hAnsi="宋体" w:eastAsia="宋体" w:cs="Arial"/>
                <w:sz w:val="24"/>
                <w:szCs w:val="24"/>
              </w:rPr>
              <w:t xml:space="preserve">个纸盒≥</w:t>
            </w:r>
            <w:r>
              <w:rPr>
                <w:rFonts w:hint="eastAsia" w:eastAsia="DengXian" w:cs="Arial"/>
                <w:sz w:val="24"/>
                <w:szCs w:val="24"/>
              </w:rPr>
              <w:t xml:space="preserve">250</w:t>
            </w:r>
            <w:r>
              <w:rPr>
                <w:rFonts w:hint="eastAsia" w:ascii="宋体" w:hAnsi="宋体" w:eastAsia="宋体" w:cs="Arial"/>
                <w:sz w:val="24"/>
                <w:szCs w:val="24"/>
              </w:rPr>
              <w:t xml:space="preserve">页，手送纸盘≥</w:t>
            </w:r>
            <w:r>
              <w:rPr>
                <w:rFonts w:hint="eastAsia" w:eastAsia="DengXian" w:cs="Arial"/>
                <w:sz w:val="24"/>
                <w:szCs w:val="24"/>
              </w:rPr>
              <w:t xml:space="preserve">1</w:t>
            </w:r>
            <w:r>
              <w:rPr>
                <w:rFonts w:hint="eastAsia" w:ascii="宋体" w:hAnsi="宋体" w:eastAsia="宋体" w:cs="Arial"/>
                <w:sz w:val="24"/>
                <w:szCs w:val="24"/>
              </w:rPr>
              <w:t xml:space="preserve">张，可适用宽：</w:t>
            </w:r>
            <w:r>
              <w:rPr>
                <w:rFonts w:hint="eastAsia" w:eastAsia="DengXian" w:cs="Arial"/>
                <w:sz w:val="24"/>
                <w:szCs w:val="24"/>
              </w:rPr>
              <w:t xml:space="preserve">76.2~216 mm, </w:t>
            </w:r>
            <w:r>
              <w:rPr>
                <w:rFonts w:hint="eastAsia" w:ascii="宋体" w:hAnsi="宋体" w:eastAsia="宋体" w:cs="Arial"/>
                <w:sz w:val="24"/>
                <w:szCs w:val="24"/>
              </w:rPr>
              <w:t xml:space="preserve">长：</w:t>
            </w:r>
            <w:r>
              <w:rPr>
                <w:rFonts w:hint="eastAsia" w:eastAsia="DengXian" w:cs="Arial"/>
                <w:sz w:val="24"/>
                <w:szCs w:val="24"/>
              </w:rPr>
              <w:t xml:space="preserve">127~355.6mm</w:t>
            </w:r>
            <w:r>
              <w:rPr>
                <w:rFonts w:hint="eastAsia" w:ascii="宋体" w:hAnsi="宋体" w:eastAsia="宋体" w:cs="Arial"/>
                <w:sz w:val="24"/>
                <w:szCs w:val="24"/>
              </w:rPr>
              <w:t xml:space="preserve">的纸张</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②</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内存容量</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eastAsia="DengXian" w:cs="Arial"/>
                <w:sz w:val="24"/>
                <w:szCs w:val="24"/>
              </w:rPr>
              <w:t xml:space="preserve">64</w:t>
            </w:r>
            <w:r>
              <w:rPr>
                <w:rFonts w:hint="eastAsia" w:eastAsia="DengXian" w:cs="Arial"/>
                <w:sz w:val="24"/>
                <w:szCs w:val="24"/>
              </w:rPr>
              <w:t xml:space="preserve">MB</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eastAsia="DengXian" w:cs="Arial"/>
                <w:sz w:val="24"/>
                <w:szCs w:val="24"/>
              </w:rPr>
              <w:t xml:space="preserve">128</w:t>
            </w:r>
            <w:r>
              <w:rPr>
                <w:rFonts w:hint="eastAsia" w:eastAsia="DengXian" w:cs="Arial"/>
                <w:sz w:val="24"/>
                <w:szCs w:val="24"/>
              </w:rPr>
              <w:t xml:space="preserve">MB</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256MB</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③</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尺寸</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4</w:t>
            </w:r>
            <w:r>
              <w:rPr>
                <w:rFonts w:eastAsia="DengXian" w:cs="Arial"/>
                <w:sz w:val="24"/>
                <w:szCs w:val="24"/>
              </w:rPr>
              <w:t xml:space="preserve">50</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80</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8</w:t>
            </w:r>
            <w:r>
              <w:rPr>
                <w:rFonts w:hint="eastAsia" w:eastAsia="DengXian" w:cs="Arial"/>
                <w:sz w:val="24"/>
                <w:szCs w:val="24"/>
              </w:rPr>
              <w:t xml:space="preserve">0mm</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4</w:t>
            </w:r>
            <w:r>
              <w:rPr>
                <w:rFonts w:eastAsia="DengXian" w:cs="Arial"/>
                <w:sz w:val="24"/>
                <w:szCs w:val="24"/>
              </w:rPr>
              <w:t xml:space="preserve">35</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75</w:t>
            </w:r>
            <w:r>
              <w:rPr>
                <w:rFonts w:hint="eastAsia" w:ascii="宋体" w:hAnsi="宋体" w:eastAsia="宋体" w:cs="Arial"/>
                <w:sz w:val="24"/>
                <w:szCs w:val="24"/>
              </w:rPr>
              <w:t xml:space="preserve">×</w:t>
            </w:r>
            <w:r>
              <w:rPr>
                <w:rFonts w:hint="eastAsia" w:eastAsia="DengXian" w:cs="Arial"/>
                <w:sz w:val="24"/>
                <w:szCs w:val="24"/>
              </w:rPr>
              <w:t xml:space="preserve">3</w:t>
            </w:r>
            <w:r>
              <w:rPr>
                <w:rFonts w:eastAsia="DengXian" w:cs="Arial"/>
                <w:sz w:val="24"/>
                <w:szCs w:val="24"/>
              </w:rPr>
              <w:t xml:space="preserve">65</w:t>
            </w:r>
            <w:r>
              <w:rPr>
                <w:rFonts w:hint="eastAsia" w:eastAsia="DengXian" w:cs="Arial"/>
                <w:sz w:val="24"/>
                <w:szCs w:val="24"/>
              </w:rPr>
              <w:t xml:space="preserve">mm</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w:t>
            </w:r>
            <w:r>
              <w:rPr>
                <w:rFonts w:hint="eastAsia" w:eastAsia="DengXian" w:cs="Arial"/>
                <w:sz w:val="24"/>
                <w:szCs w:val="24"/>
              </w:rPr>
              <w:t xml:space="preserve">415</w:t>
            </w:r>
            <w:r>
              <w:rPr>
                <w:rFonts w:hint="eastAsia" w:ascii="宋体" w:hAnsi="宋体" w:eastAsia="宋体" w:cs="Arial"/>
                <w:sz w:val="24"/>
                <w:szCs w:val="24"/>
              </w:rPr>
              <w:t xml:space="preserve">×</w:t>
            </w:r>
            <w:r>
              <w:rPr>
                <w:rFonts w:hint="eastAsia" w:eastAsia="DengXian" w:cs="Arial"/>
                <w:sz w:val="24"/>
                <w:szCs w:val="24"/>
              </w:rPr>
              <w:t xml:space="preserve">365</w:t>
            </w:r>
            <w:r>
              <w:rPr>
                <w:rFonts w:hint="eastAsia" w:ascii="宋体" w:hAnsi="宋体" w:eastAsia="宋体" w:cs="Arial"/>
                <w:sz w:val="24"/>
                <w:szCs w:val="24"/>
              </w:rPr>
              <w:t xml:space="preserve">×</w:t>
            </w:r>
            <w:r>
              <w:rPr>
                <w:rFonts w:hint="eastAsia" w:eastAsia="DengXian" w:cs="Arial"/>
                <w:sz w:val="24"/>
                <w:szCs w:val="24"/>
              </w:rPr>
              <w:t xml:space="preserve">350mm</w:t>
            </w:r>
            <w:r/>
          </w:p>
        </w:tc>
      </w:tr>
      <w:tr>
        <w:trPr>
          <w:trHeight w:val="570"/>
        </w:trPr>
        <w:tc>
          <w:tcPr>
            <w:gridSpan w:val="5"/>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left"/>
              <w:widowControl/>
              <w:rPr>
                <w:rFonts w:ascii="宋体" w:hAnsi="宋体" w:eastAsia="宋体" w:cs="Arial"/>
                <w:b/>
                <w:bCs/>
                <w:sz w:val="24"/>
                <w:szCs w:val="24"/>
              </w:rPr>
            </w:pPr>
            <w:r>
              <w:rPr>
                <w:rFonts w:hint="eastAsia" w:ascii="宋体" w:hAnsi="宋体" w:eastAsia="宋体" w:cs="Arial"/>
                <w:b/>
                <w:bCs/>
                <w:sz w:val="24"/>
                <w:szCs w:val="24"/>
              </w:rPr>
              <w:t xml:space="preserve">5.热敏打印机</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①</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接口配置</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USB2.0 </w:t>
            </w:r>
            <w:r>
              <w:rPr>
                <w:rFonts w:hint="eastAsia" w:eastAsia="DengXian" w:cs="Arial"/>
                <w:sz w:val="24"/>
                <w:szCs w:val="24"/>
              </w:rPr>
              <w:t xml:space="preserve">或US</w:t>
            </w:r>
            <w:bookmarkStart w:id="107" w:name="_GoBack"/>
            <w:r/>
            <w:bookmarkEnd w:id="107"/>
            <w:r>
              <w:rPr>
                <w:rFonts w:hint="eastAsia" w:eastAsia="DengXian" w:cs="Arial"/>
                <w:sz w:val="24"/>
                <w:szCs w:val="24"/>
              </w:rPr>
              <w:t xml:space="preserve">B3.0</w:t>
            </w:r>
            <w:r>
              <w:rPr>
                <w:rFonts w:hint="eastAsia" w:ascii="宋体" w:hAnsi="宋体" w:eastAsia="宋体" w:cs="Arial"/>
                <w:sz w:val="24"/>
                <w:szCs w:val="24"/>
              </w:rPr>
              <w:t xml:space="preserve">接口</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w:t>
            </w:r>
            <w:r>
              <w:rPr>
                <w:rFonts w:hint="eastAsia" w:ascii="宋体" w:hAnsi="宋体" w:eastAsia="宋体" w:cs="Arial"/>
                <w:sz w:val="24"/>
                <w:szCs w:val="24"/>
              </w:rPr>
              <w:t xml:space="preserve">配</w:t>
            </w:r>
            <w:r>
              <w:rPr>
                <w:rFonts w:hint="eastAsia" w:eastAsia="DengXian" w:cs="Arial"/>
                <w:sz w:val="24"/>
                <w:szCs w:val="24"/>
              </w:rPr>
              <w:t xml:space="preserve">USB2.0 或USB3.0</w:t>
            </w:r>
            <w:r>
              <w:rPr>
                <w:rFonts w:hint="eastAsia" w:eastAsia="DengXian" w:cs="Arial"/>
                <w:sz w:val="24"/>
                <w:szCs w:val="24"/>
              </w:rPr>
              <w:t xml:space="preserve"> </w:t>
            </w:r>
            <w:r>
              <w:rPr>
                <w:rFonts w:hint="eastAsia" w:ascii="宋体" w:hAnsi="宋体" w:eastAsia="宋体" w:cs="Arial"/>
                <w:sz w:val="24"/>
                <w:szCs w:val="24"/>
              </w:rPr>
              <w:t xml:space="preserve">接口，可选串口</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标配</w:t>
            </w:r>
            <w:r>
              <w:rPr>
                <w:rFonts w:hint="eastAsia" w:eastAsia="DengXian" w:cs="Arial"/>
                <w:sz w:val="24"/>
                <w:szCs w:val="24"/>
              </w:rPr>
              <w:t xml:space="preserve">USB2.0 或USB3.0</w:t>
            </w:r>
            <w:r>
              <w:rPr>
                <w:rFonts w:hint="eastAsia" w:eastAsia="DengXian" w:cs="Arial"/>
                <w:sz w:val="24"/>
                <w:szCs w:val="24"/>
              </w:rPr>
              <w:t xml:space="preserve"> </w:t>
            </w:r>
            <w:r>
              <w:rPr>
                <w:rFonts w:hint="eastAsia" w:ascii="宋体" w:hAnsi="宋体" w:eastAsia="宋体" w:cs="Arial"/>
                <w:sz w:val="24"/>
                <w:szCs w:val="24"/>
              </w:rPr>
              <w:t xml:space="preserve">接口，可选串口、并口蓝牙、</w:t>
            </w:r>
            <w:r>
              <w:rPr>
                <w:rFonts w:hint="eastAsia" w:eastAsia="DengXian" w:cs="Arial"/>
                <w:sz w:val="24"/>
                <w:szCs w:val="24"/>
              </w:rPr>
              <w:t xml:space="preserve">WIFI</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②</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特殊功能</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自动开合结构</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一种打印机两连杆自动开合结构</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一种打印机四连杆自动开合结构</w:t>
            </w:r>
            <w:r/>
          </w:p>
        </w:tc>
      </w:tr>
      <w:tr>
        <w:trPr>
          <w:trHeight w:val="570"/>
        </w:trPr>
        <w:tc>
          <w:tcPr>
            <w:shd w:val="clear" w:color="auto" w:fill="auto"/>
            <w:tcBorders>
              <w:top w:val="none" w:color="000000" w:sz="4" w:space="0"/>
              <w:left w:val="single" w:color="auto" w:sz="4" w:space="0"/>
              <w:bottom w:val="single" w:color="auto" w:sz="4" w:space="0"/>
              <w:right w:val="single" w:color="auto" w:sz="4" w:space="0"/>
            </w:tcBorders>
            <w:tcW w:w="312"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③</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val="false"/>
          </w:tcPr>
          <w:p>
            <w:pPr>
              <w:jc w:val="center"/>
              <w:widowControl/>
              <w:rPr>
                <w:rFonts w:ascii="宋体" w:hAnsi="宋体" w:eastAsia="宋体" w:cs="Arial"/>
                <w:sz w:val="24"/>
                <w:szCs w:val="24"/>
              </w:rPr>
            </w:pPr>
            <w:r>
              <w:rPr>
                <w:rFonts w:hint="eastAsia" w:ascii="宋体" w:hAnsi="宋体" w:eastAsia="宋体" w:cs="Arial"/>
                <w:sz w:val="24"/>
                <w:szCs w:val="24"/>
              </w:rPr>
              <w:t xml:space="preserve">安全功能</w:t>
            </w:r>
            <w:r/>
          </w:p>
        </w:tc>
        <w:tc>
          <w:tcPr>
            <w:shd w:val="clear" w:color="auto" w:fill="auto"/>
            <w:tcBorders>
              <w:top w:val="none" w:color="000000" w:sz="4" w:space="0"/>
              <w:left w:val="none" w:color="000000" w:sz="4" w:space="0"/>
              <w:bottom w:val="single" w:color="auto" w:sz="4" w:space="0"/>
              <w:right w:val="single" w:color="auto" w:sz="4" w:space="0"/>
            </w:tcBorders>
            <w:tcW w:w="957"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具备国内控制芯片</w:t>
            </w:r>
            <w:r/>
          </w:p>
        </w:tc>
        <w:tc>
          <w:tcPr>
            <w:shd w:val="clear" w:color="auto" w:fill="auto"/>
            <w:tcBorders>
              <w:top w:val="none" w:color="000000" w:sz="4" w:space="0"/>
              <w:left w:val="none" w:color="000000" w:sz="4" w:space="0"/>
              <w:bottom w:val="single" w:color="auto" w:sz="4" w:space="0"/>
              <w:right w:val="single" w:color="auto" w:sz="4" w:space="0"/>
            </w:tcBorders>
            <w:tcW w:w="1319"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具备国内自主知识产权的控制芯片</w:t>
            </w:r>
            <w:r/>
          </w:p>
        </w:tc>
        <w:tc>
          <w:tcPr>
            <w:shd w:val="clear" w:color="auto" w:fill="auto"/>
            <w:tcBorders>
              <w:top w:val="none" w:color="000000" w:sz="4" w:space="0"/>
              <w:left w:val="none" w:color="000000" w:sz="4" w:space="0"/>
              <w:bottom w:val="single" w:color="auto" w:sz="4" w:space="0"/>
              <w:right w:val="single" w:color="auto" w:sz="4" w:space="0"/>
            </w:tcBorders>
            <w:tcW w:w="1396" w:type="pct"/>
            <w:vAlign w:val="center"/>
            <w:textDirection w:val="lrTb"/>
            <w:noWrap w:val="false"/>
          </w:tcPr>
          <w:p>
            <w:pPr>
              <w:jc w:val="left"/>
              <w:widowControl/>
              <w:rPr>
                <w:rFonts w:ascii="宋体" w:hAnsi="宋体" w:eastAsia="宋体" w:cs="Arial"/>
                <w:sz w:val="24"/>
                <w:szCs w:val="24"/>
              </w:rPr>
            </w:pPr>
            <w:r>
              <w:rPr>
                <w:rFonts w:hint="eastAsia" w:ascii="宋体" w:hAnsi="宋体" w:eastAsia="宋体" w:cs="Arial"/>
                <w:sz w:val="24"/>
                <w:szCs w:val="24"/>
              </w:rPr>
              <w:t xml:space="preserve">具备国内自主知识产权的</w:t>
            </w:r>
            <w:r>
              <w:rPr>
                <w:rFonts w:hint="eastAsia" w:eastAsia="DengXian" w:cs="Arial"/>
                <w:sz w:val="24"/>
                <w:szCs w:val="24"/>
              </w:rPr>
              <w:t xml:space="preserve">SOC</w:t>
            </w:r>
            <w:r>
              <w:rPr>
                <w:rFonts w:hint="eastAsia" w:ascii="宋体" w:hAnsi="宋体" w:eastAsia="宋体" w:cs="Arial"/>
                <w:sz w:val="24"/>
                <w:szCs w:val="24"/>
              </w:rPr>
              <w:t xml:space="preserve">控制芯片</w:t>
            </w:r>
            <w:r/>
          </w:p>
        </w:tc>
      </w:tr>
    </w:tbl>
    <w:p>
      <w:pPr>
        <w:spacing w:line="560" w:lineRule="exact"/>
        <w:rPr>
          <w:rFonts w:ascii="宋体" w:hAnsi="宋体" w:eastAsia="宋体" w:cs="宋体"/>
          <w:b/>
          <w:sz w:val="24"/>
        </w:rPr>
      </w:pPr>
      <w:r>
        <w:rPr>
          <w:rFonts w:ascii="宋体" w:hAnsi="宋体" w:eastAsia="宋体" w:cs="宋体"/>
          <w:b/>
          <w:sz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rPr>
        <w:t xml:space="preserve">（四）</w:t>
      </w:r>
      <w:r>
        <w:rPr>
          <w:rFonts w:hint="eastAsia" w:ascii="宋体" w:hAnsi="宋体" w:eastAsia="宋体" w:cs="宋体"/>
          <w:b/>
          <w:sz w:val="24"/>
          <w:szCs w:val="24"/>
        </w:rPr>
        <w:t xml:space="preserve">服务方案 （</w:t>
      </w:r>
      <w:r>
        <w:rPr>
          <w:rFonts w:ascii="宋体" w:hAnsi="宋体" w:eastAsia="宋体" w:cs="宋体"/>
          <w:b/>
          <w:sz w:val="24"/>
          <w:szCs w:val="24"/>
        </w:rPr>
        <w:t xml:space="preserve">40</w:t>
      </w:r>
      <w:r>
        <w:rPr>
          <w:rFonts w:hint="eastAsia" w:ascii="宋体" w:hAnsi="宋体" w:eastAsia="宋体" w:cs="宋体"/>
          <w:b/>
          <w:sz w:val="24"/>
          <w:szCs w:val="24"/>
        </w:rPr>
        <w:t xml:space="preserve">分）</w:t>
      </w:r>
      <w:r/>
    </w:p>
    <w:p>
      <w:pPr>
        <w:contextualSpacing/>
        <w:ind w:firstLine="480"/>
        <w:spacing w:line="360" w:lineRule="auto"/>
        <w:rPr>
          <w:rFonts w:ascii="宋体" w:hAnsi="宋体" w:eastAsia="宋体"/>
          <w:sz w:val="24"/>
          <w:szCs w:val="24"/>
        </w:rPr>
      </w:pPr>
      <w:r>
        <w:rPr>
          <w:rFonts w:hint="eastAsia" w:ascii="宋体" w:hAnsi="宋体" w:eastAsia="宋体"/>
          <w:b/>
          <w:sz w:val="24"/>
          <w:szCs w:val="24"/>
        </w:rPr>
        <w:t xml:space="preserve">（1）日常维护方案（</w:t>
      </w:r>
      <w:r>
        <w:rPr>
          <w:rFonts w:ascii="宋体" w:hAnsi="宋体" w:eastAsia="宋体"/>
          <w:b/>
          <w:sz w:val="24"/>
          <w:szCs w:val="24"/>
        </w:rPr>
        <w:t xml:space="preserve">10</w:t>
      </w:r>
      <w:r>
        <w:rPr>
          <w:rFonts w:hint="eastAsia" w:ascii="宋体" w:hAnsi="宋体" w:eastAsia="宋体"/>
          <w:b/>
          <w:sz w:val="24"/>
          <w:szCs w:val="24"/>
        </w:rPr>
        <w:t xml:space="preserve">分）：</w:t>
      </w:r>
      <w:r>
        <w:rPr>
          <w:rFonts w:hint="eastAsia" w:ascii="宋体" w:hAnsi="宋体" w:eastAsia="宋体" w:cs="宋体"/>
          <w:bCs/>
          <w:sz w:val="24"/>
        </w:rPr>
        <w:t xml:space="preserve">根据投标人针对</w:t>
      </w:r>
      <w:r>
        <w:rPr>
          <w:rFonts w:ascii="宋体" w:hAnsi="宋体" w:eastAsia="宋体" w:cs="宋体"/>
          <w:bCs/>
          <w:sz w:val="24"/>
        </w:rPr>
        <w:t xml:space="preserve">本项目</w:t>
      </w:r>
      <w:r>
        <w:rPr>
          <w:rFonts w:hint="eastAsia" w:ascii="宋体" w:hAnsi="宋体" w:eastAsia="宋体" w:cs="宋体"/>
          <w:bCs/>
          <w:sz w:val="24"/>
        </w:rPr>
        <w:t xml:space="preserve">制定</w:t>
      </w:r>
      <w:r>
        <w:rPr>
          <w:rFonts w:ascii="宋体" w:hAnsi="宋体" w:eastAsia="宋体" w:cs="宋体"/>
          <w:bCs/>
          <w:sz w:val="24"/>
        </w:rPr>
        <w:t xml:space="preserve">的日常维护方案</w:t>
      </w:r>
      <w:r>
        <w:rPr>
          <w:rFonts w:hint="eastAsia" w:ascii="宋体" w:hAnsi="宋体" w:eastAsia="宋体" w:cs="宋体"/>
          <w:bCs/>
          <w:sz w:val="24"/>
        </w:rPr>
        <w:t xml:space="preserve">，</w:t>
      </w:r>
      <w:r>
        <w:rPr>
          <w:rFonts w:ascii="宋体" w:hAnsi="宋体" w:eastAsia="宋体" w:cs="宋体"/>
          <w:bCs/>
          <w:sz w:val="24"/>
        </w:rPr>
        <w:t xml:space="preserve">包括①</w:t>
      </w:r>
      <w:r>
        <w:rPr>
          <w:rFonts w:hint="eastAsia" w:ascii="宋体" w:hAnsi="宋体" w:cs="宋体"/>
          <w:bCs/>
          <w:sz w:val="24"/>
        </w:rPr>
        <w:t xml:space="preserve">出入库流程管理</w:t>
      </w:r>
      <w:r>
        <w:rPr>
          <w:rFonts w:hint="eastAsia" w:ascii="宋体" w:hAnsi="宋体" w:eastAsia="宋体" w:cs="宋体"/>
          <w:bCs/>
          <w:sz w:val="24"/>
        </w:rPr>
        <w:t xml:space="preserve">、②</w:t>
      </w:r>
      <w:r>
        <w:rPr>
          <w:rFonts w:hint="eastAsia" w:ascii="宋体" w:hAnsi="宋体" w:cs="宋体"/>
          <w:bCs/>
          <w:sz w:val="24"/>
        </w:rPr>
        <w:t xml:space="preserve">库存盘点管理</w:t>
      </w:r>
      <w:r>
        <w:rPr>
          <w:rFonts w:hint="eastAsia" w:ascii="宋体" w:hAnsi="宋体" w:eastAsia="宋体" w:cs="宋体"/>
          <w:bCs/>
          <w:sz w:val="24"/>
        </w:rPr>
        <w:t xml:space="preserve">、③</w:t>
      </w:r>
      <w:r>
        <w:rPr>
          <w:rFonts w:hint="eastAsia" w:ascii="宋体" w:hAnsi="宋体" w:cs="宋体"/>
          <w:bCs/>
          <w:sz w:val="24"/>
        </w:rPr>
        <w:t xml:space="preserve">打印机安装</w:t>
      </w:r>
      <w:r>
        <w:rPr>
          <w:rFonts w:hint="eastAsia" w:ascii="宋体" w:hAnsi="宋体" w:eastAsia="宋体" w:cs="宋体"/>
          <w:bCs/>
          <w:sz w:val="24"/>
        </w:rPr>
        <w:t xml:space="preserve">、④</w:t>
      </w:r>
      <w:r>
        <w:rPr>
          <w:rFonts w:hint="eastAsia" w:ascii="宋体" w:hAnsi="宋体" w:cs="宋体"/>
          <w:bCs/>
          <w:sz w:val="24"/>
        </w:rPr>
        <w:t xml:space="preserve">耗材配送、</w:t>
      </w:r>
      <w:r>
        <w:rPr>
          <w:rFonts w:ascii="宋体" w:hAnsi="宋体" w:cs="宋体"/>
          <w:bCs/>
          <w:sz w:val="24"/>
        </w:rPr>
        <w:t xml:space="preserve">⑤</w:t>
      </w:r>
      <w:r>
        <w:rPr>
          <w:rFonts w:hint="eastAsia" w:ascii="宋体" w:hAnsi="宋体" w:cs="宋体"/>
          <w:bCs/>
          <w:sz w:val="24"/>
        </w:rPr>
        <w:t xml:space="preserve">维修保养</w:t>
      </w:r>
      <w:r>
        <w:rPr>
          <w:rFonts w:hint="eastAsia" w:ascii="宋体" w:hAnsi="宋体" w:eastAsia="宋体" w:cs="宋体"/>
          <w:bCs/>
          <w:sz w:val="24"/>
        </w:rPr>
        <w:t xml:space="preserve">。</w:t>
      </w:r>
      <w:r>
        <w:rPr>
          <w:rFonts w:hint="eastAsia" w:ascii="宋体" w:hAnsi="宋体" w:eastAsia="宋体"/>
          <w:sz w:val="24"/>
          <w:szCs w:val="24"/>
        </w:rPr>
        <w:t xml:space="preserve">投标人针对上述内容进行阐述（</w:t>
      </w:r>
      <w:r>
        <w:rPr>
          <w:rFonts w:hint="eastAsia" w:ascii="宋体" w:hAnsi="宋体" w:eastAsia="宋体" w:cs="宋体"/>
          <w:bCs/>
          <w:sz w:val="24"/>
        </w:rPr>
        <w:t xml:space="preserve">包括但不限于生产场所图片或设备清单或设备图片或设备购置发票，体现生产设备先进完备、生产环境整洁</w:t>
      </w:r>
      <w:r>
        <w:rPr>
          <w:rFonts w:ascii="宋体" w:hAnsi="宋体" w:eastAsia="宋体" w:cs="宋体"/>
          <w:bCs/>
          <w:sz w:val="24"/>
        </w:rPr>
        <w:t xml:space="preserve">安全</w:t>
      </w:r>
      <w:r>
        <w:rPr>
          <w:rFonts w:hint="eastAsia" w:ascii="宋体" w:hAnsi="宋体" w:eastAsia="宋体"/>
          <w:sz w:val="24"/>
          <w:szCs w:val="24"/>
        </w:rPr>
        <w:t xml:space="preserve">），要求阐述内容合理、针对性强、切实可行有效。以上每点内容不存在瑕疵的得2分，存在1处瑕疵的得1分，未进行阐述或不满足采购需求或内容存在2处及以上瑕疵的得0分；本项共计</w:t>
      </w:r>
      <w:r>
        <w:rPr>
          <w:rFonts w:ascii="宋体" w:hAnsi="宋体" w:eastAsia="宋体"/>
          <w:sz w:val="24"/>
          <w:szCs w:val="24"/>
        </w:rPr>
        <w:t xml:space="preserve">5</w:t>
      </w:r>
      <w:r>
        <w:rPr>
          <w:rFonts w:hint="eastAsia" w:ascii="宋体" w:hAnsi="宋体" w:eastAsia="宋体"/>
          <w:sz w:val="24"/>
          <w:szCs w:val="24"/>
        </w:rPr>
        <w:t xml:space="preserve">点内容，本项最高得</w:t>
      </w:r>
      <w:r>
        <w:rPr>
          <w:rFonts w:ascii="宋体" w:hAnsi="宋体" w:eastAsia="宋体"/>
          <w:sz w:val="24"/>
          <w:szCs w:val="24"/>
        </w:rPr>
        <w:t xml:space="preserve">10</w:t>
      </w:r>
      <w:r>
        <w:rPr>
          <w:rFonts w:hint="eastAsia" w:ascii="宋体" w:hAnsi="宋体" w:eastAsia="宋体"/>
          <w:sz w:val="24"/>
          <w:szCs w:val="24"/>
        </w:rPr>
        <w:t xml:space="preserve">分。</w:t>
      </w:r>
      <w:r/>
    </w:p>
    <w:p>
      <w:pPr>
        <w:contextualSpacing/>
        <w:ind w:firstLine="480"/>
        <w:spacing w:line="360" w:lineRule="auto"/>
        <w:rPr>
          <w:rFonts w:ascii="宋体" w:hAnsi="宋体" w:eastAsia="宋体"/>
          <w:sz w:val="24"/>
          <w:szCs w:val="24"/>
        </w:rPr>
      </w:pPr>
      <w:r>
        <w:rPr>
          <w:rFonts w:hint="eastAsia" w:ascii="宋体" w:hAnsi="宋体" w:eastAsia="宋体"/>
          <w:b/>
          <w:sz w:val="24"/>
          <w:szCs w:val="24"/>
        </w:rPr>
        <w:t xml:space="preserve">（2）服务人员配置及管理方案（</w:t>
      </w:r>
      <w:r>
        <w:rPr>
          <w:rFonts w:ascii="宋体" w:hAnsi="宋体" w:eastAsia="宋体"/>
          <w:b/>
          <w:sz w:val="24"/>
          <w:szCs w:val="24"/>
        </w:rPr>
        <w:t xml:space="preserve">10</w:t>
      </w:r>
      <w:r>
        <w:rPr>
          <w:rFonts w:hint="eastAsia" w:ascii="宋体" w:hAnsi="宋体" w:eastAsia="宋体"/>
          <w:b/>
          <w:sz w:val="24"/>
          <w:szCs w:val="24"/>
        </w:rPr>
        <w:t xml:space="preserve">分）：</w:t>
      </w:r>
      <w:r>
        <w:rPr>
          <w:rFonts w:hint="eastAsia" w:ascii="宋体" w:hAnsi="宋体" w:eastAsia="宋体"/>
          <w:sz w:val="24"/>
          <w:szCs w:val="24"/>
        </w:rPr>
        <w:t xml:space="preserve">投标人针对本项目提供的服务人员配置及管理方案，包括：</w:t>
      </w:r>
      <w:r>
        <w:rPr>
          <w:rFonts w:hint="eastAsia" w:ascii="宋体" w:hAnsi="宋体"/>
          <w:sz w:val="24"/>
          <w:szCs w:val="24"/>
        </w:rPr>
        <w:t xml:space="preserve">①人员组织架构服务</w:t>
      </w:r>
      <w:r>
        <w:rPr>
          <w:rFonts w:hint="eastAsia" w:ascii="宋体" w:hAnsi="宋体"/>
          <w:sz w:val="24"/>
          <w:szCs w:val="24"/>
        </w:rPr>
        <w:t xml:space="preserve">、</w:t>
      </w:r>
      <w:r>
        <w:rPr>
          <w:rFonts w:hint="eastAsia" w:ascii="宋体" w:hAnsi="宋体"/>
          <w:sz w:val="24"/>
          <w:szCs w:val="24"/>
        </w:rPr>
        <w:t xml:space="preserve">②组织管理措施</w:t>
      </w:r>
      <w:r>
        <w:rPr>
          <w:rFonts w:hint="eastAsia" w:ascii="宋体" w:hAnsi="宋体"/>
          <w:sz w:val="24"/>
          <w:szCs w:val="24"/>
        </w:rPr>
        <w:t xml:space="preserve">、</w:t>
      </w:r>
      <w:r>
        <w:rPr>
          <w:rFonts w:hint="eastAsia" w:ascii="宋体" w:hAnsi="宋体"/>
          <w:sz w:val="24"/>
          <w:szCs w:val="24"/>
        </w:rPr>
        <w:t xml:space="preserve">③人员工作纪律</w:t>
      </w:r>
      <w:r>
        <w:rPr>
          <w:rFonts w:hint="eastAsia" w:ascii="宋体" w:hAnsi="宋体" w:eastAsia="宋体"/>
          <w:sz w:val="24"/>
          <w:szCs w:val="24"/>
        </w:rPr>
        <w:t xml:space="preserve">、</w:t>
      </w:r>
      <w:r>
        <w:rPr>
          <w:rFonts w:hint="eastAsia" w:ascii="宋体" w:hAnsi="宋体" w:eastAsia="宋体" w:cs="宋体"/>
          <w:bCs/>
          <w:sz w:val="24"/>
        </w:rPr>
        <w:t xml:space="preserve">④</w:t>
      </w:r>
      <w:r>
        <w:rPr>
          <w:rFonts w:hint="eastAsia" w:ascii="宋体" w:hAnsi="宋体"/>
          <w:sz w:val="24"/>
          <w:szCs w:val="24"/>
        </w:rPr>
        <w:t xml:space="preserve">现场服务人员的管理方案</w:t>
      </w:r>
      <w:r>
        <w:rPr>
          <w:rFonts w:hint="eastAsia" w:ascii="宋体" w:hAnsi="宋体" w:eastAsia="宋体"/>
          <w:sz w:val="24"/>
          <w:szCs w:val="24"/>
        </w:rPr>
        <w:t xml:space="preserve">、</w:t>
      </w:r>
      <w:r>
        <w:rPr>
          <w:rFonts w:ascii="宋体" w:hAnsi="宋体" w:cs="宋体"/>
          <w:bCs/>
          <w:sz w:val="24"/>
        </w:rPr>
        <w:t xml:space="preserve">⑤</w:t>
      </w:r>
      <w:r>
        <w:rPr>
          <w:rFonts w:hint="eastAsia" w:ascii="宋体" w:hAnsi="宋体"/>
          <w:sz w:val="24"/>
          <w:szCs w:val="24"/>
        </w:rPr>
        <w:t xml:space="preserve">培训方案</w:t>
      </w:r>
      <w:r>
        <w:rPr>
          <w:rFonts w:hint="eastAsia" w:ascii="宋体" w:hAnsi="宋体" w:eastAsia="宋体"/>
          <w:sz w:val="24"/>
          <w:szCs w:val="24"/>
        </w:rPr>
        <w:t xml:space="preserve">。投标人针对上述内容进行阐述，要求阐述内容合理、针对性强、切实可行有效。以上每点内容不存在瑕疵的得2分，存在1处瑕疵的得1分，未进行阐述或不满足采购需求或内容存在2处及以上瑕疵的得0分；本项共计</w:t>
      </w:r>
      <w:r>
        <w:rPr>
          <w:rFonts w:ascii="宋体" w:hAnsi="宋体" w:eastAsia="宋体"/>
          <w:sz w:val="24"/>
          <w:szCs w:val="24"/>
        </w:rPr>
        <w:t xml:space="preserve">5</w:t>
      </w:r>
      <w:r>
        <w:rPr>
          <w:rFonts w:hint="eastAsia" w:ascii="宋体" w:hAnsi="宋体" w:eastAsia="宋体"/>
          <w:sz w:val="24"/>
          <w:szCs w:val="24"/>
        </w:rPr>
        <w:t xml:space="preserve">点内容，本项最高得</w:t>
      </w:r>
      <w:r>
        <w:rPr>
          <w:rFonts w:ascii="宋体" w:hAnsi="宋体" w:eastAsia="宋体"/>
          <w:sz w:val="24"/>
          <w:szCs w:val="24"/>
        </w:rPr>
        <w:t xml:space="preserve">10</w:t>
      </w:r>
      <w:r>
        <w:rPr>
          <w:rFonts w:hint="eastAsia" w:ascii="宋体" w:hAnsi="宋体" w:eastAsia="宋体"/>
          <w:sz w:val="24"/>
          <w:szCs w:val="24"/>
        </w:rPr>
        <w:t xml:space="preserve">分。</w:t>
      </w:r>
      <w:r/>
    </w:p>
    <w:p>
      <w:pPr>
        <w:contextualSpacing/>
        <w:ind w:firstLine="480"/>
        <w:spacing w:line="360" w:lineRule="auto"/>
        <w:rPr>
          <w:rFonts w:ascii="宋体" w:hAnsi="宋体" w:eastAsia="宋体"/>
          <w:sz w:val="24"/>
          <w:szCs w:val="24"/>
        </w:rPr>
      </w:pPr>
      <w:r>
        <w:rPr>
          <w:rFonts w:hint="eastAsia" w:ascii="宋体" w:hAnsi="宋体" w:eastAsia="宋体"/>
          <w:b/>
          <w:sz w:val="24"/>
          <w:szCs w:val="24"/>
        </w:rPr>
        <w:t xml:space="preserve">（2）</w:t>
      </w:r>
      <w:r>
        <w:rPr>
          <w:rFonts w:ascii="宋体" w:hAnsi="宋体" w:eastAsia="宋体"/>
          <w:b/>
          <w:sz w:val="24"/>
          <w:szCs w:val="24"/>
        </w:rPr>
        <w:t xml:space="preserve">备品</w:t>
      </w:r>
      <w:r>
        <w:rPr>
          <w:rFonts w:hint="eastAsia" w:ascii="宋体" w:hAnsi="宋体" w:eastAsia="宋体"/>
          <w:b/>
          <w:sz w:val="24"/>
          <w:szCs w:val="24"/>
        </w:rPr>
        <w:t xml:space="preserve">备件</w:t>
      </w:r>
      <w:r>
        <w:rPr>
          <w:rFonts w:ascii="宋体" w:hAnsi="宋体" w:eastAsia="宋体"/>
          <w:b/>
          <w:sz w:val="24"/>
          <w:szCs w:val="24"/>
        </w:rPr>
        <w:t xml:space="preserve">保障方案</w:t>
      </w:r>
      <w:r>
        <w:rPr>
          <w:rFonts w:hint="eastAsia" w:ascii="宋体" w:hAnsi="宋体" w:eastAsia="宋体"/>
          <w:b/>
          <w:sz w:val="24"/>
          <w:szCs w:val="24"/>
        </w:rPr>
        <w:t xml:space="preserve">（1</w:t>
      </w:r>
      <w:r>
        <w:rPr>
          <w:rFonts w:ascii="宋体" w:hAnsi="宋体" w:eastAsia="宋体"/>
          <w:b/>
          <w:sz w:val="24"/>
          <w:szCs w:val="24"/>
        </w:rPr>
        <w:t xml:space="preserve">0</w:t>
      </w:r>
      <w:r>
        <w:rPr>
          <w:rFonts w:hint="eastAsia" w:ascii="宋体" w:hAnsi="宋体" w:eastAsia="宋体"/>
          <w:b/>
          <w:sz w:val="24"/>
          <w:szCs w:val="24"/>
        </w:rPr>
        <w:t xml:space="preserve">分）：</w:t>
      </w:r>
      <w:r>
        <w:rPr>
          <w:rFonts w:hint="eastAsia" w:ascii="宋体" w:hAnsi="宋体" w:eastAsia="宋体"/>
          <w:sz w:val="24"/>
          <w:szCs w:val="24"/>
        </w:rPr>
        <w:t xml:space="preserve">投标人针对本项目提供的</w:t>
      </w:r>
      <w:r>
        <w:rPr>
          <w:rFonts w:ascii="宋体" w:hAnsi="宋体" w:eastAsia="宋体"/>
          <w:sz w:val="24"/>
          <w:szCs w:val="24"/>
        </w:rPr>
        <w:t xml:space="preserve">备品</w:t>
      </w:r>
      <w:r>
        <w:rPr>
          <w:rFonts w:hint="eastAsia" w:ascii="宋体" w:hAnsi="宋体" w:eastAsia="宋体"/>
          <w:sz w:val="24"/>
          <w:szCs w:val="24"/>
        </w:rPr>
        <w:t xml:space="preserve">备件</w:t>
      </w:r>
      <w:r>
        <w:rPr>
          <w:rFonts w:ascii="宋体" w:hAnsi="宋体" w:eastAsia="宋体"/>
          <w:sz w:val="24"/>
          <w:szCs w:val="24"/>
        </w:rPr>
        <w:t xml:space="preserve">保障方案</w:t>
      </w:r>
      <w:r>
        <w:rPr>
          <w:rFonts w:hint="eastAsia" w:ascii="宋体" w:hAnsi="宋体" w:eastAsia="宋体"/>
          <w:sz w:val="24"/>
          <w:szCs w:val="24"/>
        </w:rPr>
        <w:t xml:space="preserve">，包括①</w:t>
      </w:r>
      <w:r>
        <w:rPr>
          <w:rFonts w:hint="eastAsia" w:ascii="宋体" w:hAnsi="宋体"/>
          <w:sz w:val="24"/>
          <w:szCs w:val="24"/>
        </w:rPr>
        <w:t xml:space="preserve">仓储储备能力</w:t>
      </w:r>
      <w:r>
        <w:rPr>
          <w:rFonts w:hint="eastAsia" w:ascii="宋体" w:hAnsi="宋体" w:eastAsia="宋体"/>
          <w:sz w:val="24"/>
          <w:szCs w:val="24"/>
        </w:rPr>
        <w:t xml:space="preserve">、②</w:t>
      </w:r>
      <w:r>
        <w:rPr>
          <w:rFonts w:hint="eastAsia" w:ascii="宋体" w:hAnsi="宋体"/>
          <w:sz w:val="24"/>
          <w:szCs w:val="24"/>
        </w:rPr>
        <w:t xml:space="preserve">仓储响应能力</w:t>
      </w:r>
      <w:r>
        <w:rPr>
          <w:rFonts w:hint="eastAsia" w:ascii="宋体" w:hAnsi="宋体" w:eastAsia="宋体"/>
          <w:sz w:val="24"/>
          <w:szCs w:val="24"/>
        </w:rPr>
        <w:t xml:space="preserve">、③</w:t>
      </w:r>
      <w:r>
        <w:rPr>
          <w:rFonts w:hint="eastAsia" w:ascii="宋体" w:hAnsi="宋体"/>
          <w:sz w:val="24"/>
          <w:szCs w:val="24"/>
        </w:rPr>
        <w:t xml:space="preserve">物流能力</w:t>
      </w:r>
      <w:r>
        <w:rPr>
          <w:rFonts w:hint="eastAsia" w:ascii="宋体" w:hAnsi="宋体" w:eastAsia="宋体"/>
          <w:sz w:val="24"/>
          <w:szCs w:val="24"/>
        </w:rPr>
        <w:t xml:space="preserve">、④</w:t>
      </w:r>
      <w:r>
        <w:rPr>
          <w:rFonts w:hint="eastAsia" w:ascii="宋体" w:hAnsi="宋体"/>
          <w:sz w:val="24"/>
          <w:szCs w:val="24"/>
        </w:rPr>
        <w:t xml:space="preserve">备用设备、</w:t>
      </w:r>
      <w:r>
        <w:rPr>
          <w:rFonts w:ascii="宋体" w:hAnsi="宋体"/>
          <w:sz w:val="24"/>
          <w:szCs w:val="24"/>
        </w:rPr>
        <w:t xml:space="preserve">⑤</w:t>
      </w:r>
      <w:r>
        <w:rPr>
          <w:rFonts w:hint="eastAsia" w:ascii="宋体" w:hAnsi="宋体"/>
          <w:sz w:val="24"/>
          <w:szCs w:val="24"/>
        </w:rPr>
        <w:t xml:space="preserve">耗材环保回收</w:t>
      </w:r>
      <w:r>
        <w:rPr>
          <w:rFonts w:hint="eastAsia" w:ascii="宋体" w:hAnsi="宋体" w:eastAsia="宋体"/>
          <w:sz w:val="24"/>
          <w:szCs w:val="24"/>
        </w:rPr>
        <w:t xml:space="preserve">。投标人针对上述内容进行阐述，要求阐述内容合理、针对性强、切实可行有效。以上每点内容不存在瑕疵的得</w:t>
      </w:r>
      <w:r>
        <w:rPr>
          <w:rFonts w:ascii="宋体" w:hAnsi="宋体" w:eastAsia="宋体"/>
          <w:sz w:val="24"/>
          <w:szCs w:val="24"/>
        </w:rPr>
        <w:t xml:space="preserve">2</w:t>
      </w:r>
      <w:r>
        <w:rPr>
          <w:rFonts w:hint="eastAsia" w:ascii="宋体" w:hAnsi="宋体" w:eastAsia="宋体"/>
          <w:sz w:val="24"/>
          <w:szCs w:val="24"/>
        </w:rPr>
        <w:t xml:space="preserve">分，存在1处瑕疵的得</w:t>
      </w:r>
      <w:r>
        <w:rPr>
          <w:rFonts w:ascii="宋体" w:hAnsi="宋体" w:eastAsia="宋体"/>
          <w:sz w:val="24"/>
          <w:szCs w:val="24"/>
        </w:rPr>
        <w:t xml:space="preserve">1</w:t>
      </w:r>
      <w:r>
        <w:rPr>
          <w:rFonts w:hint="eastAsia" w:ascii="宋体" w:hAnsi="宋体" w:eastAsia="宋体"/>
          <w:sz w:val="24"/>
          <w:szCs w:val="24"/>
        </w:rPr>
        <w:t xml:space="preserve">分，未进行阐述或不满足采购需求或内容存在2处及以上瑕疵的得0分；本项共计</w:t>
      </w:r>
      <w:r>
        <w:rPr>
          <w:rFonts w:ascii="宋体" w:hAnsi="宋体" w:eastAsia="宋体"/>
          <w:sz w:val="24"/>
          <w:szCs w:val="24"/>
        </w:rPr>
        <w:t xml:space="preserve">5</w:t>
      </w:r>
      <w:r>
        <w:rPr>
          <w:rFonts w:hint="eastAsia" w:ascii="宋体" w:hAnsi="宋体" w:eastAsia="宋体"/>
          <w:sz w:val="24"/>
          <w:szCs w:val="24"/>
        </w:rPr>
        <w:t xml:space="preserve">点内容，本项最高得</w:t>
      </w:r>
      <w:r>
        <w:rPr>
          <w:rFonts w:ascii="宋体" w:hAnsi="宋体" w:eastAsia="宋体"/>
          <w:sz w:val="24"/>
          <w:szCs w:val="24"/>
        </w:rPr>
        <w:t xml:space="preserve">10</w:t>
      </w:r>
      <w:r>
        <w:rPr>
          <w:rFonts w:hint="eastAsia" w:ascii="宋体" w:hAnsi="宋体" w:eastAsia="宋体"/>
          <w:sz w:val="24"/>
          <w:szCs w:val="24"/>
        </w:rPr>
        <w:t xml:space="preserve">分。</w:t>
      </w:r>
      <w:r/>
    </w:p>
    <w:p>
      <w:pPr>
        <w:contextualSpacing/>
        <w:ind w:firstLine="480"/>
        <w:spacing w:line="360" w:lineRule="auto"/>
        <w:rPr>
          <w:rFonts w:ascii="宋体" w:hAnsi="宋体" w:eastAsia="宋体"/>
          <w:sz w:val="24"/>
          <w:szCs w:val="24"/>
        </w:rPr>
      </w:pPr>
      <w:r>
        <w:rPr>
          <w:rFonts w:hint="eastAsia" w:ascii="宋体" w:hAnsi="宋体" w:eastAsia="宋体"/>
          <w:b/>
          <w:sz w:val="24"/>
          <w:szCs w:val="24"/>
        </w:rPr>
        <w:t xml:space="preserve">（3）应急服务方案（</w:t>
      </w:r>
      <w:r>
        <w:rPr>
          <w:rFonts w:ascii="宋体" w:hAnsi="宋体" w:eastAsia="宋体"/>
          <w:b/>
          <w:sz w:val="24"/>
          <w:szCs w:val="24"/>
        </w:rPr>
        <w:t xml:space="preserve">10</w:t>
      </w:r>
      <w:r>
        <w:rPr>
          <w:rFonts w:hint="eastAsia" w:ascii="宋体" w:hAnsi="宋体" w:eastAsia="宋体"/>
          <w:b/>
          <w:sz w:val="24"/>
          <w:szCs w:val="24"/>
        </w:rPr>
        <w:t xml:space="preserve">分）：</w:t>
      </w:r>
      <w:r>
        <w:rPr>
          <w:rFonts w:hint="eastAsia" w:ascii="宋体" w:hAnsi="宋体" w:eastAsia="宋体"/>
          <w:sz w:val="24"/>
          <w:szCs w:val="24"/>
        </w:rPr>
        <w:t xml:space="preserve">投标人针对本项目提供的应急服务方案，包括①故障响应时间、②应急服务方案、③设备重大故障的应急预案</w:t>
      </w:r>
      <w:r>
        <w:rPr>
          <w:rFonts w:hint="eastAsia" w:ascii="宋体" w:hAnsi="宋体" w:eastAsia="宋体"/>
          <w:sz w:val="24"/>
          <w:szCs w:val="24"/>
        </w:rPr>
        <w:t xml:space="preserve">、</w:t>
      </w:r>
      <w:r>
        <w:rPr>
          <w:rFonts w:hint="eastAsia" w:ascii="宋体" w:hAnsi="宋体" w:eastAsia="宋体"/>
          <w:sz w:val="24"/>
          <w:szCs w:val="24"/>
        </w:rPr>
        <w:t xml:space="preserve">④应急队伍配置</w:t>
      </w:r>
      <w:r>
        <w:rPr>
          <w:rFonts w:hint="eastAsia" w:ascii="宋体" w:hAnsi="宋体" w:eastAsia="宋体"/>
          <w:sz w:val="24"/>
          <w:szCs w:val="24"/>
        </w:rPr>
        <w:t xml:space="preserve">、</w:t>
      </w:r>
      <w:r>
        <w:rPr>
          <w:rFonts w:ascii="宋体" w:hAnsi="宋体" w:eastAsia="宋体"/>
          <w:sz w:val="24"/>
          <w:szCs w:val="24"/>
        </w:rPr>
        <w:t xml:space="preserve">⑤</w:t>
      </w:r>
      <w:r>
        <w:rPr>
          <w:rFonts w:hint="eastAsia" w:ascii="宋体" w:hAnsi="宋体" w:eastAsia="宋体"/>
          <w:sz w:val="24"/>
          <w:szCs w:val="24"/>
        </w:rPr>
        <w:t xml:space="preserve">备机方案。投标人针对上述内容进行阐述，要求阐述内容合理、针对性强、切实可行有效。以上每点内容不存在瑕疵的得2分，存在1处瑕疵的得1分，未进行阐述或不满足采购需求或内容存在2处及以上瑕疵的得0分；本项共计</w:t>
      </w:r>
      <w:r>
        <w:rPr>
          <w:rFonts w:ascii="宋体" w:hAnsi="宋体" w:eastAsia="宋体"/>
          <w:sz w:val="24"/>
          <w:szCs w:val="24"/>
        </w:rPr>
        <w:t xml:space="preserve">5</w:t>
      </w:r>
      <w:r>
        <w:rPr>
          <w:rFonts w:hint="eastAsia" w:ascii="宋体" w:hAnsi="宋体" w:eastAsia="宋体"/>
          <w:sz w:val="24"/>
          <w:szCs w:val="24"/>
        </w:rPr>
        <w:t xml:space="preserve">点内容，本项最高得</w:t>
      </w:r>
      <w:r>
        <w:rPr>
          <w:rFonts w:ascii="宋体" w:hAnsi="宋体" w:eastAsia="宋体"/>
          <w:sz w:val="24"/>
          <w:szCs w:val="24"/>
        </w:rPr>
        <w:t xml:space="preserve">10</w:t>
      </w:r>
      <w:r>
        <w:rPr>
          <w:rFonts w:hint="eastAsia" w:ascii="宋体" w:hAnsi="宋体" w:eastAsia="宋体"/>
          <w:sz w:val="24"/>
          <w:szCs w:val="24"/>
        </w:rPr>
        <w:t xml:space="preserve">分。</w:t>
      </w:r>
      <w:r/>
    </w:p>
    <w:p>
      <w:pPr>
        <w:contextualSpacing/>
        <w:ind w:firstLine="480"/>
        <w:spacing w:line="360" w:lineRule="auto"/>
        <w:rPr>
          <w:rFonts w:ascii="宋体" w:hAnsi="宋体" w:eastAsia="宋体"/>
          <w:sz w:val="24"/>
          <w:szCs w:val="24"/>
        </w:rPr>
      </w:pPr>
      <w:r>
        <w:rPr>
          <w:rFonts w:hint="eastAsia" w:ascii="宋体" w:hAnsi="宋体" w:eastAsia="宋体"/>
          <w:b/>
          <w:bCs/>
          <w:sz w:val="24"/>
          <w:szCs w:val="24"/>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jc w:val="left"/>
        <w:widowControl/>
        <w:rPr>
          <w:rFonts w:ascii="宋体" w:hAnsi="宋体" w:eastAsia="宋体" w:cs="宋体"/>
          <w:bCs/>
          <w:sz w:val="24"/>
          <w:szCs w:val="24"/>
        </w:rPr>
      </w:pPr>
      <w:r>
        <w:rPr>
          <w:rFonts w:ascii="宋体" w:hAnsi="宋体" w:eastAsia="宋体" w:cs="宋体"/>
          <w:bCs/>
          <w:sz w:val="24"/>
          <w:szCs w:val="24"/>
        </w:rPr>
      </w:r>
      <w:r/>
    </w:p>
    <w:p>
      <w:pPr>
        <w:jc w:val="left"/>
        <w:widowControl/>
        <w:rPr>
          <w:rFonts w:ascii="宋体" w:hAnsi="宋体" w:eastAsia="宋体" w:cs="宋体"/>
          <w:bCs/>
          <w:sz w:val="24"/>
          <w:szCs w:val="24"/>
        </w:rPr>
      </w:pPr>
      <w:r>
        <w:rPr>
          <w:rFonts w:ascii="宋体" w:hAnsi="宋体" w:eastAsia="宋体" w:cs="宋体"/>
          <w:bCs/>
          <w:sz w:val="24"/>
          <w:szCs w:val="24"/>
        </w:rPr>
        <w:br w:type="page" w:clear="all"/>
      </w:r>
      <w:r/>
    </w:p>
    <w:p>
      <w:pPr>
        <w:rPr>
          <w:rFonts w:ascii="宋体" w:hAnsi="宋体" w:eastAsia="宋体" w:cs="宋体"/>
          <w:bCs/>
          <w:sz w:val="24"/>
          <w:szCs w:val="24"/>
        </w:rPr>
      </w:pPr>
      <w:r>
        <w:rPr>
          <w:rFonts w:ascii="宋体" w:hAnsi="宋体" w:eastAsia="宋体" w:cs="宋体"/>
          <w:bCs/>
          <w:sz w:val="24"/>
          <w:szCs w:val="24"/>
        </w:rPr>
      </w:r>
      <w:r/>
    </w:p>
    <w:p>
      <w:pPr>
        <w:pStyle w:val="740"/>
        <w:spacing w:before="0" w:after="0" w:line="440" w:lineRule="exact"/>
        <w:rPr>
          <w:rFonts w:ascii="宋体" w:hAnsi="宋体" w:eastAsia="宋体" w:cs="宋体"/>
          <w:sz w:val="24"/>
          <w:szCs w:val="24"/>
        </w:rPr>
      </w:pPr>
      <w:r>
        <w:rPr>
          <w:rFonts w:hint="eastAsia" w:ascii="宋体" w:hAnsi="宋体" w:eastAsia="宋体" w:cs="宋体"/>
          <w:sz w:val="24"/>
          <w:szCs w:val="24"/>
        </w:rPr>
        <w:t xml:space="preserve">附件二：投标文件格式</w:t>
      </w:r>
      <w:r/>
    </w:p>
    <w:p>
      <w:pPr>
        <w:rPr>
          <w:rFonts w:ascii="宋体" w:hAnsi="宋体" w:eastAsia="宋体" w:cs="宋体"/>
          <w:bCs/>
          <w:sz w:val="32"/>
        </w:rPr>
      </w:pPr>
      <w:r>
        <w:rPr>
          <w:rFonts w:ascii="宋体" w:hAnsi="宋体" w:eastAsia="宋体" w:cs="宋体"/>
          <w:bCs/>
          <w:sz w:val="32"/>
        </w:rPr>
      </w:r>
      <w:r/>
    </w:p>
    <w:p>
      <w:pPr>
        <w:rPr>
          <w:rFonts w:ascii="宋体" w:hAnsi="宋体" w:eastAsia="宋体" w:cs="宋体"/>
          <w:bCs/>
          <w:sz w:val="32"/>
        </w:rPr>
      </w:pPr>
      <w:r>
        <w:rPr>
          <w:rFonts w:ascii="宋体" w:hAnsi="宋体" w:eastAsia="宋体" w:cs="宋体"/>
          <w:bCs/>
          <w:sz w:val="32"/>
        </w:rPr>
      </w:r>
      <w:r/>
    </w:p>
    <w:p>
      <w:pPr>
        <w:jc w:val="center"/>
        <w:rPr>
          <w:rFonts w:ascii="宋体" w:hAnsi="宋体" w:eastAsia="宋体" w:cs="宋体"/>
          <w:bCs/>
          <w:sz w:val="52"/>
          <w:szCs w:val="52"/>
        </w:rPr>
      </w:pPr>
      <w:r>
        <w:rPr>
          <w:rFonts w:hint="eastAsia" w:ascii="宋体" w:hAnsi="宋体" w:eastAsia="宋体" w:cs="宋体"/>
          <w:bCs/>
          <w:sz w:val="52"/>
          <w:szCs w:val="52"/>
        </w:rPr>
        <w:t xml:space="preserve">投</w:t>
      </w:r>
      <w:r/>
    </w:p>
    <w:p>
      <w:pPr>
        <w:jc w:val="center"/>
        <w:rPr>
          <w:rFonts w:ascii="宋体" w:hAnsi="宋体" w:eastAsia="宋体" w:cs="宋体"/>
          <w:bCs/>
          <w:sz w:val="72"/>
        </w:rPr>
      </w:pPr>
      <w:r>
        <w:rPr>
          <w:rFonts w:ascii="宋体" w:hAnsi="宋体" w:eastAsia="宋体" w:cs="宋体"/>
          <w:bCs/>
          <w:sz w:val="72"/>
        </w:rPr>
      </w:r>
      <w:r/>
    </w:p>
    <w:p>
      <w:pPr>
        <w:jc w:val="center"/>
        <w:rPr>
          <w:rFonts w:ascii="宋体" w:hAnsi="宋体" w:eastAsia="宋体" w:cs="宋体"/>
          <w:bCs/>
          <w:sz w:val="52"/>
          <w:szCs w:val="52"/>
        </w:rPr>
      </w:pPr>
      <w:r>
        <w:rPr>
          <w:rFonts w:hint="eastAsia" w:ascii="宋体" w:hAnsi="宋体" w:eastAsia="宋体" w:cs="宋体"/>
          <w:bCs/>
          <w:sz w:val="52"/>
          <w:szCs w:val="52"/>
        </w:rPr>
        <w:t xml:space="preserve">标</w:t>
      </w:r>
      <w:r/>
    </w:p>
    <w:p>
      <w:pPr>
        <w:jc w:val="center"/>
        <w:rPr>
          <w:rFonts w:ascii="宋体" w:hAnsi="宋体" w:eastAsia="宋体" w:cs="宋体"/>
          <w:bCs/>
          <w:sz w:val="72"/>
        </w:rPr>
      </w:pPr>
      <w:r>
        <w:rPr>
          <w:rFonts w:ascii="宋体" w:hAnsi="宋体" w:eastAsia="宋体" w:cs="宋体"/>
          <w:bCs/>
          <w:sz w:val="72"/>
        </w:rPr>
      </w:r>
      <w:r/>
    </w:p>
    <w:p>
      <w:pPr>
        <w:jc w:val="center"/>
        <w:rPr>
          <w:rFonts w:ascii="宋体" w:hAnsi="宋体" w:eastAsia="宋体" w:cs="宋体"/>
          <w:bCs/>
          <w:sz w:val="52"/>
          <w:szCs w:val="52"/>
        </w:rPr>
      </w:pPr>
      <w:r>
        <w:rPr>
          <w:rFonts w:hint="eastAsia" w:ascii="宋体" w:hAnsi="宋体" w:eastAsia="宋体" w:cs="宋体"/>
          <w:bCs/>
          <w:sz w:val="52"/>
          <w:szCs w:val="52"/>
        </w:rPr>
        <w:t xml:space="preserve">文</w:t>
      </w:r>
      <w:r/>
    </w:p>
    <w:p>
      <w:pPr>
        <w:jc w:val="center"/>
        <w:rPr>
          <w:rFonts w:ascii="宋体" w:hAnsi="宋体" w:eastAsia="宋体" w:cs="宋体"/>
          <w:bCs/>
          <w:sz w:val="52"/>
          <w:szCs w:val="52"/>
        </w:rPr>
      </w:pPr>
      <w:r>
        <w:rPr>
          <w:rFonts w:ascii="宋体" w:hAnsi="宋体" w:eastAsia="宋体" w:cs="宋体"/>
          <w:bCs/>
          <w:sz w:val="52"/>
          <w:szCs w:val="52"/>
        </w:rPr>
      </w:r>
      <w:r/>
    </w:p>
    <w:p>
      <w:pPr>
        <w:jc w:val="center"/>
        <w:rPr>
          <w:rFonts w:ascii="宋体" w:hAnsi="宋体" w:eastAsia="宋体" w:cs="宋体"/>
          <w:bCs/>
          <w:sz w:val="72"/>
        </w:rPr>
      </w:pPr>
      <w:r>
        <w:rPr>
          <w:rFonts w:hint="eastAsia" w:ascii="宋体" w:hAnsi="宋体" w:eastAsia="宋体" w:cs="宋体"/>
          <w:bCs/>
          <w:sz w:val="52"/>
          <w:szCs w:val="52"/>
        </w:rPr>
        <w:t xml:space="preserve">件</w:t>
      </w:r>
      <w:r/>
    </w:p>
    <w:p>
      <w:pPr>
        <w:rPr>
          <w:rFonts w:ascii="宋体" w:hAnsi="宋体" w:eastAsia="宋体" w:cs="宋体"/>
          <w:bCs/>
          <w:sz w:val="28"/>
        </w:rPr>
      </w:pPr>
      <w:r>
        <w:rPr>
          <w:rFonts w:ascii="宋体" w:hAnsi="宋体" w:eastAsia="宋体" w:cs="宋体"/>
          <w:bCs/>
          <w:sz w:val="28"/>
        </w:rPr>
      </w:r>
      <w:r/>
    </w:p>
    <w:p>
      <w:pPr>
        <w:pStyle w:val="758"/>
        <w:rPr>
          <w:rFonts w:ascii="宋体" w:hAnsi="宋体" w:eastAsia="宋体" w:cs="宋体"/>
          <w:bCs/>
          <w:sz w:val="28"/>
        </w:rPr>
      </w:pPr>
      <w:r>
        <w:rPr>
          <w:rFonts w:ascii="宋体" w:hAnsi="宋体" w:eastAsia="宋体" w:cs="宋体"/>
          <w:bCs/>
          <w:sz w:val="28"/>
        </w:rPr>
      </w:r>
      <w:r/>
    </w:p>
    <w:p>
      <w:pPr>
        <w:rPr>
          <w:rFonts w:ascii="宋体" w:hAnsi="宋体" w:eastAsia="宋体" w:cs="宋体"/>
          <w:bCs/>
          <w:sz w:val="28"/>
        </w:rPr>
      </w:pPr>
      <w:r>
        <w:rPr>
          <w:rFonts w:ascii="宋体" w:hAnsi="宋体" w:eastAsia="宋体" w:cs="宋体"/>
          <w:bCs/>
          <w:sz w:val="28"/>
        </w:rPr>
      </w:r>
      <w:r/>
    </w:p>
    <w:p>
      <w:pPr>
        <w:pStyle w:val="758"/>
        <w:ind w:left="0"/>
        <w:rPr>
          <w:rFonts w:ascii="宋体" w:hAnsi="宋体" w:eastAsia="宋体" w:cs="宋体"/>
          <w:bCs/>
          <w:sz w:val="28"/>
        </w:rPr>
      </w:pPr>
      <w:r>
        <w:rPr>
          <w:rFonts w:ascii="宋体" w:hAnsi="宋体" w:eastAsia="宋体" w:cs="宋体"/>
          <w:bCs/>
          <w:sz w:val="28"/>
        </w:rPr>
      </w:r>
      <w:r/>
    </w:p>
    <w:p>
      <w:pPr>
        <w:rPr>
          <w:rFonts w:ascii="宋体" w:hAnsi="宋体" w:eastAsia="宋体" w:cs="宋体"/>
        </w:rPr>
      </w:pPr>
      <w:r>
        <w:rPr>
          <w:rFonts w:ascii="宋体" w:hAnsi="宋体" w:eastAsia="宋体" w:cs="宋体"/>
        </w:rPr>
      </w:r>
      <w:r/>
    </w:p>
    <w:p>
      <w:pPr>
        <w:ind w:left="3356" w:hanging="1960"/>
        <w:spacing w:line="360" w:lineRule="auto"/>
        <w:rPr>
          <w:rFonts w:ascii="宋体" w:hAnsi="宋体" w:eastAsia="宋体" w:cs="宋体"/>
          <w:bCs/>
          <w:sz w:val="28"/>
          <w:szCs w:val="28"/>
          <w:u w:val="single"/>
        </w:rPr>
      </w:pPr>
      <w:r>
        <w:rPr>
          <w:rFonts w:hint="eastAsia" w:ascii="宋体" w:hAnsi="宋体" w:eastAsia="宋体" w:cs="宋体"/>
          <w:bCs/>
          <w:sz w:val="28"/>
          <w:szCs w:val="28"/>
        </w:rPr>
        <w:t xml:space="preserve">采购项目编号：</w:t>
      </w:r>
      <w:r>
        <w:rPr>
          <w:rFonts w:hint="eastAsia" w:ascii="宋体" w:hAnsi="宋体" w:eastAsia="宋体" w:cs="宋体"/>
          <w:sz w:val="30"/>
          <w:szCs w:val="30"/>
          <w:u w:val="single"/>
        </w:rPr>
        <w:t xml:space="preserve">                          </w:t>
      </w:r>
      <w:r/>
    </w:p>
    <w:p>
      <w:pPr>
        <w:ind w:left="3356" w:hanging="1960"/>
        <w:spacing w:line="360" w:lineRule="auto"/>
        <w:rPr>
          <w:rFonts w:ascii="宋体" w:hAnsi="宋体" w:eastAsia="宋体" w:cs="宋体"/>
          <w:bCs/>
          <w:sz w:val="28"/>
          <w:szCs w:val="28"/>
          <w:u w:val="single"/>
        </w:rPr>
      </w:pPr>
      <w:r>
        <w:rPr>
          <w:rFonts w:hint="eastAsia" w:ascii="宋体" w:hAnsi="宋体" w:eastAsia="宋体" w:cs="宋体"/>
          <w:bCs/>
          <w:sz w:val="28"/>
          <w:szCs w:val="28"/>
        </w:rPr>
        <w:t xml:space="preserve">采购项目名称：</w:t>
      </w:r>
      <w:r>
        <w:rPr>
          <w:rFonts w:hint="eastAsia" w:ascii="宋体" w:hAnsi="宋体" w:eastAsia="宋体" w:cs="宋体"/>
          <w:bCs/>
          <w:sz w:val="28"/>
          <w:szCs w:val="28"/>
          <w:u w:val="single"/>
        </w:rPr>
        <w:t xml:space="preserve">锡山人民医院打印机租赁服务  </w:t>
      </w:r>
      <w:r/>
    </w:p>
    <w:p>
      <w:pPr>
        <w:ind w:left="3356" w:hanging="1960"/>
        <w:rPr>
          <w:rFonts w:ascii="宋体" w:hAnsi="宋体" w:eastAsia="宋体" w:cs="宋体"/>
          <w:bCs/>
          <w:sz w:val="28"/>
          <w:szCs w:val="28"/>
        </w:rPr>
      </w:pPr>
      <w:r>
        <w:rPr>
          <w:rFonts w:hint="eastAsia" w:ascii="宋体" w:hAnsi="宋体" w:eastAsia="宋体" w:cs="宋体"/>
          <w:bCs/>
          <w:sz w:val="28"/>
          <w:szCs w:val="28"/>
        </w:rPr>
        <w:t xml:space="preserve">供应商：</w:t>
      </w:r>
      <w:r/>
    </w:p>
    <w:p>
      <w:pPr>
        <w:pStyle w:val="758"/>
        <w:rPr>
          <w:rFonts w:ascii="宋体" w:hAnsi="宋体" w:eastAsia="宋体" w:cs="宋体"/>
          <w:bCs/>
          <w:sz w:val="28"/>
          <w:szCs w:val="28"/>
        </w:rPr>
      </w:pPr>
      <w:r>
        <w:rPr>
          <w:rFonts w:ascii="宋体" w:hAnsi="宋体" w:eastAsia="宋体" w:cs="宋体"/>
          <w:bCs/>
          <w:sz w:val="28"/>
          <w:szCs w:val="28"/>
        </w:rPr>
      </w:r>
      <w:r/>
    </w:p>
    <w:p>
      <w:pPr>
        <w:rPr>
          <w:rFonts w:ascii="宋体" w:hAnsi="宋体" w:eastAsia="宋体" w:cs="宋体"/>
          <w:bCs/>
          <w:sz w:val="28"/>
          <w:szCs w:val="28"/>
        </w:rPr>
      </w:pPr>
      <w:r>
        <w:rPr>
          <w:rFonts w:ascii="宋体" w:hAnsi="宋体" w:eastAsia="宋体" w:cs="宋体"/>
          <w:bCs/>
          <w:sz w:val="28"/>
          <w:szCs w:val="28"/>
        </w:rPr>
      </w:r>
      <w:r/>
    </w:p>
    <w:p>
      <w:pPr>
        <w:pStyle w:val="758"/>
        <w:rPr>
          <w:rFonts w:ascii="宋体" w:hAnsi="宋体" w:eastAsia="宋体" w:cs="宋体"/>
          <w:bCs/>
          <w:sz w:val="28"/>
          <w:szCs w:val="28"/>
        </w:rPr>
      </w:pPr>
      <w:r>
        <w:rPr>
          <w:rFonts w:ascii="宋体" w:hAnsi="宋体" w:eastAsia="宋体" w:cs="宋体"/>
          <w:bCs/>
          <w:sz w:val="28"/>
          <w:szCs w:val="28"/>
        </w:rPr>
      </w:r>
      <w:r/>
    </w:p>
    <w:p>
      <w:pPr>
        <w:rPr>
          <w:rFonts w:ascii="宋体" w:hAnsi="宋体" w:eastAsia="宋体" w:cs="宋体"/>
          <w:bCs/>
          <w:sz w:val="28"/>
          <w:szCs w:val="28"/>
        </w:rPr>
      </w:pPr>
      <w:r>
        <w:rPr>
          <w:rFonts w:ascii="宋体" w:hAnsi="宋体" w:eastAsia="宋体" w:cs="宋体"/>
          <w:bCs/>
          <w:sz w:val="28"/>
          <w:szCs w:val="28"/>
        </w:rPr>
      </w:r>
      <w:r/>
    </w:p>
    <w:p>
      <w:pPr>
        <w:pStyle w:val="758"/>
        <w:rPr>
          <w:rFonts w:ascii="宋体" w:hAnsi="宋体" w:eastAsia="宋体" w:cs="宋体"/>
          <w:bCs/>
          <w:sz w:val="28"/>
          <w:szCs w:val="28"/>
        </w:rPr>
      </w:pPr>
      <w:r>
        <w:rPr>
          <w:rFonts w:ascii="宋体" w:hAnsi="宋体" w:eastAsia="宋体" w:cs="宋体"/>
          <w:bCs/>
          <w:sz w:val="28"/>
          <w:szCs w:val="28"/>
        </w:rPr>
      </w:r>
      <w:r/>
    </w:p>
    <w:p>
      <w:pPr>
        <w:rPr>
          <w:rFonts w:ascii="宋体" w:hAnsi="宋体" w:eastAsia="宋体" w:cs="宋体"/>
          <w:bCs/>
          <w:sz w:val="28"/>
          <w:szCs w:val="28"/>
        </w:rPr>
      </w:pPr>
      <w:r>
        <w:rPr>
          <w:rFonts w:ascii="宋体" w:hAnsi="宋体" w:eastAsia="宋体" w:cs="宋体"/>
          <w:bCs/>
          <w:sz w:val="28"/>
          <w:szCs w:val="28"/>
        </w:rPr>
      </w:r>
      <w:r/>
    </w:p>
    <w:p>
      <w:pPr>
        <w:jc w:val="center"/>
        <w:rPr>
          <w:rFonts w:ascii="宋体" w:hAnsi="宋体" w:eastAsia="宋体" w:cs="宋体"/>
          <w:bCs/>
          <w:sz w:val="36"/>
          <w:szCs w:val="36"/>
        </w:rPr>
      </w:pPr>
      <w:r>
        <w:rPr>
          <w:rFonts w:hint="eastAsia" w:ascii="宋体" w:hAnsi="宋体" w:eastAsia="宋体" w:cs="宋体"/>
          <w:bCs/>
          <w:sz w:val="36"/>
          <w:szCs w:val="36"/>
        </w:rPr>
        <w:t xml:space="preserve">二〇二五年  月  日</w:t>
      </w:r>
      <w:r/>
    </w:p>
    <w:p>
      <w:pPr>
        <w:pStyle w:val="1016"/>
        <w:ind w:firstLine="0"/>
        <w:rPr>
          <w:rFonts w:ascii="宋体" w:hAnsi="宋体" w:cs="宋体"/>
        </w:rPr>
      </w:pPr>
      <w:r/>
      <w:bookmarkStart w:id="108" w:name="一．报价函（格式）"/>
      <w:r/>
      <w:bookmarkEnd w:id="108"/>
      <w:r/>
      <w:r/>
    </w:p>
    <w:p>
      <w:pPr>
        <w:rPr>
          <w:rFonts w:ascii="宋体" w:hAnsi="宋体" w:eastAsia="宋体" w:cs="宋体"/>
          <w:bCs/>
          <w:sz w:val="24"/>
          <w:szCs w:val="24"/>
        </w:rPr>
      </w:pPr>
      <w:r>
        <w:rPr>
          <w:rFonts w:ascii="宋体" w:hAnsi="宋体" w:eastAsia="宋体" w:cs="宋体"/>
          <w:bCs/>
          <w:sz w:val="24"/>
          <w:szCs w:val="24"/>
        </w:rPr>
      </w:r>
      <w:r/>
    </w:p>
    <w:p>
      <w:pPr>
        <w:rPr>
          <w:rFonts w:ascii="宋体" w:hAnsi="宋体" w:eastAsia="宋体" w:cs="宋体"/>
          <w:bCs/>
          <w:sz w:val="24"/>
          <w:szCs w:val="24"/>
        </w:rPr>
      </w:pPr>
      <w:r>
        <w:rPr>
          <w:rFonts w:hint="eastAsia" w:ascii="宋体" w:hAnsi="宋体" w:eastAsia="宋体" w:cs="宋体"/>
          <w:bCs/>
          <w:sz w:val="24"/>
          <w:szCs w:val="24"/>
        </w:rPr>
        <w:br w:type="page" w:clear="all"/>
      </w:r>
      <w:r/>
    </w:p>
    <w:p>
      <w:pPr>
        <w:pStyle w:val="940"/>
        <w:spacing w:before="160" w:after="160"/>
        <w:rPr>
          <w:rFonts w:ascii="宋体" w:hAnsi="宋体" w:eastAsia="宋体" w:cs="宋体"/>
          <w:sz w:val="24"/>
          <w:szCs w:val="24"/>
        </w:rPr>
      </w:pPr>
      <w:r>
        <w:rPr>
          <w:rFonts w:hint="eastAsia" w:ascii="宋体" w:hAnsi="宋体" w:eastAsia="宋体" w:cs="宋体"/>
          <w:sz w:val="24"/>
          <w:szCs w:val="24"/>
        </w:rPr>
        <w:t xml:space="preserve">（一）投标函（格式）：</w:t>
      </w:r>
      <w:r/>
    </w:p>
    <w:p>
      <w:pPr>
        <w:jc w:val="center"/>
        <w:spacing w:line="360" w:lineRule="auto"/>
        <w:rPr>
          <w:rFonts w:ascii="宋体" w:hAnsi="宋体" w:eastAsia="宋体" w:cs="宋体"/>
          <w:bCs/>
          <w:sz w:val="28"/>
          <w:szCs w:val="28"/>
        </w:rPr>
      </w:pPr>
      <w:r>
        <w:rPr>
          <w:rFonts w:ascii="宋体" w:hAnsi="宋体" w:eastAsia="宋体" w:cs="宋体"/>
          <w:bCs/>
          <w:sz w:val="28"/>
          <w:szCs w:val="28"/>
        </w:rPr>
      </w:r>
      <w:r/>
    </w:p>
    <w:p>
      <w:pPr>
        <w:jc w:val="center"/>
        <w:spacing w:line="360" w:lineRule="auto"/>
        <w:rPr>
          <w:rFonts w:ascii="宋体" w:hAnsi="宋体" w:eastAsia="宋体" w:cs="宋体"/>
          <w:bCs/>
          <w:sz w:val="24"/>
          <w:szCs w:val="24"/>
        </w:rPr>
      </w:pPr>
      <w:r>
        <w:rPr>
          <w:rFonts w:hint="eastAsia" w:ascii="宋体" w:hAnsi="宋体" w:eastAsia="宋体" w:cs="宋体"/>
          <w:bCs/>
          <w:sz w:val="28"/>
          <w:szCs w:val="28"/>
        </w:rPr>
        <w:t xml:space="preserve">投  标  函</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致中邮通建设咨询有限公司：</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我方收到贵方编号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11"/>
          <w:bCs/>
        </w:rPr>
      </w:pPr>
      <w:r>
        <w:rPr>
          <w:rFonts w:hint="eastAsia" w:ascii="宋体" w:hAnsi="宋体" w:eastAsia="宋体" w:cs="宋体"/>
          <w:bCs/>
          <w:sz w:val="24"/>
          <w:szCs w:val="24"/>
        </w:rPr>
        <w:t xml:space="preserve">二、我方愿意提供中邮通建设咨询有限公司在招标文件中要求的文件、资料。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五、我方愿意遵守《中华人民共和国政府采购法》，并按照《中华人民共和国民法典》、财政部《政府采购货物和服务招标投标管理办法》</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合同条款履行自己的全部责任。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rPr>
      </w:pPr>
      <w:r>
        <w:rPr>
          <w:rFonts w:hint="eastAsia" w:ascii="宋体" w:hAnsi="宋体" w:eastAsia="宋体" w:cs="宋体"/>
          <w:bCs/>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hint="eastAsia" w:ascii="宋体" w:hAnsi="宋体" w:eastAsia="宋体" w:cs="宋体"/>
          <w:bCs/>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十一、我方承诺不非法转包、分包。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十二、我方不存在为本项目提供整体设计、规范编制或者项目管理、监理、检测等服务。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sz w:val="24"/>
          <w:szCs w:val="24"/>
        </w:rPr>
      </w:pPr>
      <w:r>
        <w:rPr>
          <w:rFonts w:ascii="宋体" w:hAnsi="宋体" w:eastAsia="宋体" w:cs="宋体"/>
          <w:bCs/>
          <w:sz w:val="24"/>
          <w:szCs w:val="24"/>
        </w:rPr>
      </w:r>
      <w:r/>
    </w:p>
    <w:p>
      <w:pPr>
        <w:ind w:firstLine="480"/>
        <w:spacing w:line="360" w:lineRule="auto"/>
        <w:rPr>
          <w:rFonts w:ascii="宋体" w:hAnsi="宋体" w:eastAsia="宋体" w:cs="宋体"/>
          <w:bCs/>
          <w:sz w:val="24"/>
        </w:rPr>
      </w:pPr>
      <w:r>
        <w:rPr>
          <w:rFonts w:hint="eastAsia" w:ascii="宋体" w:hAnsi="宋体" w:eastAsia="宋体" w:cs="宋体"/>
          <w:bCs/>
          <w:sz w:val="24"/>
          <w:szCs w:val="24"/>
        </w:rPr>
        <w:t xml:space="preserve">以上条款，如有违反，愿依照国家相关法律处理，并承担由此给采购人带来的损失</w:t>
      </w:r>
      <w:r>
        <w:rPr>
          <w:rFonts w:hint="eastAsia" w:ascii="宋体" w:hAnsi="宋体" w:eastAsia="宋体" w:cs="宋体"/>
          <w:bCs/>
          <w:sz w:val="24"/>
        </w:rPr>
        <w:t xml:space="preserve">。</w:t>
      </w:r>
      <w:r/>
    </w:p>
    <w:p>
      <w:pPr>
        <w:pStyle w:val="967"/>
        <w:rPr>
          <w:rFonts w:ascii="宋体" w:hAnsi="宋体" w:eastAsia="宋体" w:cs="宋体"/>
        </w:rPr>
      </w:pPr>
      <w:r>
        <w:rPr>
          <w:rFonts w:ascii="宋体" w:hAnsi="宋体" w:eastAsia="宋体" w:cs="宋体"/>
        </w:rPr>
      </w:r>
      <w:r/>
    </w:p>
    <w:p>
      <w:pPr>
        <w:ind w:firstLine="480"/>
        <w:spacing w:line="440" w:lineRule="exact"/>
        <w:rPr>
          <w:rFonts w:ascii="宋体" w:hAnsi="宋体" w:eastAsia="宋体" w:cs="宋体"/>
          <w:bCs/>
          <w:sz w:val="24"/>
          <w:szCs w:val="24"/>
        </w:rPr>
      </w:pPr>
      <w:r>
        <w:rPr>
          <w:rFonts w:ascii="宋体" w:hAnsi="宋体" w:eastAsia="宋体" w:cs="宋体"/>
          <w:bCs/>
          <w:sz w:val="24"/>
          <w:szCs w:val="24"/>
        </w:rPr>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供应商（盖章）：     </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通讯地址：                          邮编：</w:t>
      </w:r>
      <w:r/>
    </w:p>
    <w:p>
      <w:pPr>
        <w:pStyle w:val="967"/>
        <w:rPr>
          <w:rFonts w:ascii="宋体" w:hAnsi="宋体" w:eastAsia="宋体" w:cs="宋体"/>
        </w:rPr>
      </w:pPr>
      <w:r>
        <w:rPr>
          <w:rFonts w:ascii="宋体" w:hAnsi="宋体" w:eastAsia="宋体" w:cs="宋体"/>
        </w:rPr>
      </w:r>
      <w:r/>
    </w:p>
    <w:p>
      <w:pPr>
        <w:rPr>
          <w:rFonts w:ascii="宋体" w:hAnsi="宋体" w:eastAsia="宋体" w:cs="宋体"/>
          <w:bCs/>
          <w:sz w:val="24"/>
          <w:szCs w:val="24"/>
        </w:rPr>
      </w:pPr>
      <w:r>
        <w:rPr>
          <w:rFonts w:hint="eastAsia" w:ascii="宋体" w:hAnsi="宋体" w:eastAsia="宋体" w:cs="宋体"/>
          <w:bCs/>
          <w:sz w:val="24"/>
          <w:szCs w:val="24"/>
        </w:rPr>
        <w:br w:type="page" w:clear="all"/>
      </w:r>
      <w:r/>
    </w:p>
    <w:p>
      <w:pPr>
        <w:pStyle w:val="940"/>
        <w:spacing w:before="160" w:after="160"/>
        <w:rPr>
          <w:rFonts w:ascii="宋体" w:hAnsi="宋体" w:eastAsia="宋体" w:cs="宋体"/>
          <w:sz w:val="24"/>
          <w:szCs w:val="24"/>
        </w:rPr>
      </w:pPr>
      <w:r>
        <w:rPr>
          <w:rFonts w:hint="eastAsia" w:ascii="宋体" w:hAnsi="宋体" w:eastAsia="宋体" w:cs="宋体"/>
          <w:sz w:val="24"/>
          <w:szCs w:val="24"/>
        </w:rPr>
        <w:t xml:space="preserve">（二）（供应商）关于资格的声明函（格式）：</w:t>
      </w:r>
      <w:r/>
    </w:p>
    <w:p>
      <w:pPr>
        <w:ind w:firstLine="720"/>
        <w:spacing w:line="360" w:lineRule="auto"/>
        <w:rPr>
          <w:rFonts w:ascii="宋体" w:hAnsi="宋体" w:eastAsia="宋体" w:cs="宋体"/>
          <w:bCs/>
          <w:sz w:val="36"/>
        </w:rPr>
      </w:pPr>
      <w:r>
        <w:rPr>
          <w:rFonts w:ascii="宋体" w:hAnsi="宋体" w:eastAsia="宋体" w:cs="宋体"/>
          <w:bCs/>
          <w:sz w:val="36"/>
        </w:rPr>
      </w:r>
      <w:r/>
    </w:p>
    <w:p>
      <w:pPr>
        <w:ind w:firstLine="560"/>
        <w:jc w:val="center"/>
        <w:spacing w:line="360" w:lineRule="auto"/>
        <w:rPr>
          <w:rFonts w:ascii="宋体" w:hAnsi="宋体" w:eastAsia="宋体" w:cs="宋体"/>
          <w:bCs/>
          <w:sz w:val="28"/>
          <w:szCs w:val="28"/>
        </w:rPr>
      </w:pPr>
      <w:r/>
      <w:bookmarkStart w:id="109" w:name="报价方关于资格的声明函（格式）"/>
      <w:r/>
      <w:bookmarkEnd w:id="109"/>
      <w:r>
        <w:rPr>
          <w:rFonts w:hint="eastAsia" w:ascii="宋体" w:hAnsi="宋体" w:eastAsia="宋体" w:cs="宋体"/>
          <w:bCs/>
          <w:sz w:val="28"/>
          <w:szCs w:val="28"/>
        </w:rPr>
        <w:t xml:space="preserve">关于资格的声明函</w:t>
      </w:r>
      <w:r/>
    </w:p>
    <w:p>
      <w:pPr>
        <w:spacing w:line="360" w:lineRule="auto"/>
        <w:rPr>
          <w:rFonts w:ascii="宋体" w:hAnsi="宋体" w:eastAsia="宋体" w:cs="宋体"/>
          <w:bCs/>
          <w:sz w:val="28"/>
          <w:szCs w:val="28"/>
        </w:rPr>
      </w:pPr>
      <w:r>
        <w:rPr>
          <w:rFonts w:ascii="宋体" w:hAnsi="宋体" w:eastAsia="宋体" w:cs="宋体"/>
          <w:bCs/>
          <w:sz w:val="28"/>
          <w:szCs w:val="28"/>
        </w:rPr>
      </w:r>
      <w:r/>
    </w:p>
    <w:p>
      <w:pPr>
        <w:ind w:firstLine="600"/>
        <w:jc w:val="center"/>
        <w:spacing w:line="360" w:lineRule="auto"/>
        <w:rPr>
          <w:rFonts w:ascii="宋体" w:hAnsi="宋体" w:eastAsia="宋体" w:cs="宋体"/>
          <w:bCs/>
          <w:sz w:val="24"/>
          <w:szCs w:val="24"/>
        </w:rPr>
      </w:pPr>
      <w:r>
        <w:rPr>
          <w:rFonts w:hint="eastAsia" w:ascii="宋体" w:hAnsi="宋体" w:eastAsia="宋体" w:cs="宋体"/>
          <w:bCs/>
          <w:sz w:val="30"/>
        </w:rPr>
        <w:t xml:space="preserve">   </w:t>
      </w:r>
      <w:r>
        <w:rPr>
          <w:rFonts w:hint="eastAsia" w:ascii="宋体" w:hAnsi="宋体" w:eastAsia="宋体" w:cs="宋体"/>
          <w:bCs/>
          <w:sz w:val="24"/>
          <w:szCs w:val="24"/>
        </w:rPr>
        <w:t xml:space="preserve">                         政府采购编号：                           </w:t>
      </w:r>
      <w:r/>
    </w:p>
    <w:p>
      <w:pPr>
        <w:ind w:firstLine="480"/>
        <w:jc w:val="center"/>
        <w:spacing w:line="360" w:lineRule="auto"/>
        <w:tabs>
          <w:tab w:val="left" w:pos="6300" w:leader="none"/>
        </w:tabs>
        <w:rPr>
          <w:rFonts w:ascii="宋体" w:hAnsi="宋体" w:eastAsia="宋体" w:cs="宋体"/>
          <w:bCs/>
          <w:sz w:val="24"/>
          <w:szCs w:val="24"/>
        </w:rPr>
      </w:pPr>
      <w:r>
        <w:rPr>
          <w:rFonts w:hint="eastAsia" w:ascii="宋体" w:hAnsi="宋体" w:eastAsia="宋体" w:cs="宋体"/>
          <w:bCs/>
          <w:sz w:val="24"/>
          <w:szCs w:val="24"/>
        </w:rPr>
        <w:t xml:space="preserve">        日期：</w:t>
      </w:r>
      <w:r/>
    </w:p>
    <w:p>
      <w:pPr>
        <w:ind w:firstLine="480"/>
        <w:jc w:val="cente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中邮通建设咨询有限公司：</w:t>
      </w:r>
      <w:r>
        <w:rPr>
          <w:rFonts w:ascii="宋体" w:hAnsi="宋体" w:eastAsia="宋体" w:cs="宋体"/>
          <w:bCs/>
          <w:sz w:val="24"/>
          <w:szCs w:val="24"/>
        </w:rPr>
        <w:tab/>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我公司（单位）愿针对本次</w:t>
      </w:r>
      <w:r>
        <w:rPr>
          <w:rFonts w:hint="eastAsia" w:ascii="宋体" w:hAnsi="宋体" w:eastAsia="宋体" w:cs="宋体"/>
          <w:bCs/>
          <w:sz w:val="24"/>
          <w:szCs w:val="24"/>
          <w:u w:val="single"/>
        </w:rPr>
        <w:t xml:space="preserve"> </w:t>
      </w:r>
      <w:r>
        <w:rPr>
          <w:rFonts w:hint="eastAsia" w:ascii="宋体" w:hAnsi="宋体" w:eastAsia="宋体" w:cs="宋体"/>
          <w:bCs/>
          <w:sz w:val="24"/>
          <w:u w:val="single"/>
        </w:rPr>
        <w:t xml:space="preserve">锡山人民医院打印机租赁服务 </w:t>
      </w:r>
      <w:r>
        <w:rPr>
          <w:rFonts w:hint="eastAsia" w:ascii="宋体" w:hAnsi="宋体" w:eastAsia="宋体" w:cs="宋体"/>
          <w:bCs/>
          <w:sz w:val="24"/>
          <w:szCs w:val="24"/>
        </w:rPr>
        <w:t xml:space="preserve">进行投标。</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我公司（单位）符合《中华人民共和国政府采购法》第二十二条的规定，在此郑重承诺具备以下条件：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（一）具有独立承担民事责任的能力；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（三）具有履行合同所必需的设备和专业技术能力；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（四）有依法缴纳税收和社会保障资金的良好记录；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（五）近三年内，在经营活动中没有重大违法记录；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（六）投标文件中所有关于投标资格的文件、证明、陈述均是真实的、准确的。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若有违背，我公司（单位）愿意承担由此而产生的一切后果。</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                                         供应商（盖章）：</w:t>
      </w:r>
      <w:r/>
    </w:p>
    <w:p>
      <w:pPr>
        <w:ind w:firstLine="480"/>
        <w:spacing w:line="360" w:lineRule="auto"/>
        <w:rPr>
          <w:rFonts w:ascii="宋体" w:hAnsi="宋体" w:eastAsia="宋体" w:cs="宋体"/>
        </w:rPr>
      </w:pPr>
      <w:r>
        <w:rPr>
          <w:rFonts w:hint="eastAsia" w:ascii="宋体" w:hAnsi="宋体" w:eastAsia="宋体" w:cs="宋体"/>
          <w:bCs/>
          <w:sz w:val="24"/>
          <w:szCs w:val="24"/>
        </w:rPr>
        <w:t xml:space="preserve">                                  法定代表人（签字或盖章）：</w:t>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22"/>
          <w:szCs w:val="24"/>
        </w:rPr>
      </w:pPr>
      <w:r>
        <w:rPr>
          <w:rFonts w:hint="eastAsia" w:ascii="宋体" w:hAnsi="宋体" w:eastAsia="宋体" w:cs="宋体"/>
          <w:bCs/>
          <w:sz w:val="22"/>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eastAsia="宋体" w:cs="宋体"/>
          <w:bCs/>
          <w:sz w:val="24"/>
          <w:szCs w:val="24"/>
        </w:rPr>
      </w:pPr>
      <w:r>
        <w:rPr>
          <w:rFonts w:hint="eastAsia" w:ascii="宋体" w:hAnsi="宋体" w:eastAsia="宋体" w:cs="宋体"/>
          <w:bCs/>
          <w:sz w:val="24"/>
          <w:szCs w:val="24"/>
        </w:rPr>
        <w:br w:type="page" w:clear="all"/>
      </w:r>
      <w:r/>
    </w:p>
    <w:p>
      <w:pPr>
        <w:pStyle w:val="940"/>
        <w:spacing w:before="160" w:after="160"/>
        <w:rPr>
          <w:rFonts w:ascii="宋体" w:hAnsi="宋体" w:eastAsia="宋体" w:cs="宋体"/>
          <w:sz w:val="24"/>
          <w:szCs w:val="24"/>
        </w:rPr>
      </w:pPr>
      <w:r>
        <w:rPr>
          <w:rFonts w:hint="eastAsia" w:ascii="宋体" w:hAnsi="宋体" w:eastAsia="宋体" w:cs="宋体"/>
          <w:sz w:val="24"/>
          <w:szCs w:val="24"/>
        </w:rPr>
        <w:t xml:space="preserve">（三）（供应商）法定代表人授权委托书（格式）：</w:t>
      </w:r>
      <w:r/>
    </w:p>
    <w:p>
      <w:pPr>
        <w:rPr>
          <w:rFonts w:ascii="宋体" w:hAnsi="宋体" w:eastAsia="宋体" w:cs="宋体"/>
          <w:bCs/>
          <w:sz w:val="24"/>
          <w:szCs w:val="24"/>
        </w:rPr>
      </w:pPr>
      <w:r>
        <w:rPr>
          <w:rFonts w:ascii="宋体" w:hAnsi="宋体" w:eastAsia="宋体" w:cs="宋体"/>
          <w:bCs/>
          <w:sz w:val="24"/>
          <w:szCs w:val="24"/>
        </w:rPr>
      </w:r>
      <w:r/>
    </w:p>
    <w:p>
      <w:pPr>
        <w:rPr>
          <w:rFonts w:ascii="宋体" w:hAnsi="宋体" w:eastAsia="宋体" w:cs="宋体"/>
          <w:bCs/>
          <w:sz w:val="28"/>
          <w:szCs w:val="28"/>
        </w:rPr>
      </w:pPr>
      <w:r>
        <w:rPr>
          <w:rFonts w:ascii="宋体" w:hAnsi="宋体" w:eastAsia="宋体" w:cs="宋体"/>
          <w:bCs/>
          <w:sz w:val="28"/>
          <w:szCs w:val="28"/>
        </w:rPr>
      </w:r>
      <w:r/>
    </w:p>
    <w:p>
      <w:pPr>
        <w:jc w:val="center"/>
        <w:rPr>
          <w:rFonts w:ascii="宋体" w:hAnsi="宋体" w:eastAsia="宋体" w:cs="宋体"/>
          <w:bCs/>
          <w:sz w:val="28"/>
          <w:szCs w:val="28"/>
        </w:rPr>
      </w:pPr>
      <w:r>
        <w:rPr>
          <w:rFonts w:hint="eastAsia" w:ascii="宋体" w:hAnsi="宋体" w:eastAsia="宋体" w:cs="宋体"/>
          <w:bCs/>
          <w:sz w:val="28"/>
          <w:szCs w:val="28"/>
        </w:rPr>
        <w:t xml:space="preserve">法定代表人授权委托书</w:t>
      </w:r>
      <w:r/>
    </w:p>
    <w:p>
      <w:pPr>
        <w:jc w:val="center"/>
        <w:spacing w:line="360" w:lineRule="auto"/>
        <w:rPr>
          <w:rFonts w:ascii="宋体" w:hAnsi="宋体" w:eastAsia="宋体" w:cs="宋体"/>
          <w:bCs/>
          <w:sz w:val="36"/>
        </w:rPr>
      </w:pPr>
      <w:r>
        <w:rPr>
          <w:rFonts w:ascii="宋体" w:hAnsi="宋体" w:eastAsia="宋体" w:cs="宋体"/>
          <w:bCs/>
          <w:sz w:val="36"/>
        </w:rPr>
      </w:r>
      <w:r/>
    </w:p>
    <w:p>
      <w:pPr>
        <w:ind w:left="6300" w:hanging="6300"/>
        <w:spacing w:line="480" w:lineRule="auto"/>
        <w:rPr>
          <w:rFonts w:ascii="宋体" w:hAnsi="宋体" w:eastAsia="宋体" w:cs="宋体"/>
          <w:bCs/>
          <w:sz w:val="24"/>
          <w:szCs w:val="24"/>
        </w:rPr>
      </w:pPr>
      <w:r>
        <w:rPr>
          <w:rFonts w:hint="eastAsia" w:ascii="宋体" w:hAnsi="宋体" w:eastAsia="宋体" w:cs="宋体"/>
          <w:bCs/>
          <w:sz w:val="30"/>
        </w:rPr>
        <w:t xml:space="preserve">                           </w:t>
      </w:r>
      <w:r>
        <w:rPr>
          <w:rFonts w:hint="eastAsia" w:ascii="宋体" w:hAnsi="宋体" w:eastAsia="宋体" w:cs="宋体"/>
          <w:bCs/>
          <w:sz w:val="24"/>
          <w:szCs w:val="24"/>
        </w:rPr>
        <w:t xml:space="preserve">采购项目编号：</w:t>
      </w:r>
      <w:r/>
    </w:p>
    <w:p>
      <w:pPr>
        <w:ind w:left="6300" w:hanging="6300"/>
        <w:spacing w:line="480" w:lineRule="auto"/>
        <w:rPr>
          <w:rFonts w:ascii="宋体" w:hAnsi="宋体" w:eastAsia="宋体" w:cs="宋体"/>
          <w:bCs/>
          <w:sz w:val="24"/>
          <w:szCs w:val="24"/>
        </w:rPr>
      </w:pPr>
      <w:r>
        <w:rPr>
          <w:rFonts w:hint="eastAsia" w:ascii="宋体" w:hAnsi="宋体" w:eastAsia="宋体" w:cs="宋体"/>
          <w:bCs/>
          <w:sz w:val="24"/>
          <w:szCs w:val="24"/>
        </w:rPr>
        <w:t xml:space="preserve">                           </w:t>
      </w:r>
      <w:r>
        <w:rPr>
          <w:rFonts w:ascii="宋体" w:hAnsi="宋体" w:eastAsia="宋体" w:cs="宋体"/>
          <w:bCs/>
          <w:sz w:val="24"/>
          <w:szCs w:val="24"/>
        </w:rPr>
        <w:t xml:space="preserve">               </w:t>
      </w:r>
      <w:r>
        <w:rPr>
          <w:rFonts w:hint="eastAsia" w:ascii="宋体" w:hAnsi="宋体" w:eastAsia="宋体" w:cs="宋体"/>
          <w:bCs/>
          <w:sz w:val="24"/>
          <w:szCs w:val="24"/>
        </w:rPr>
        <w:t xml:space="preserve">日期：</w:t>
      </w:r>
      <w:r/>
    </w:p>
    <w:p>
      <w:pPr>
        <w:spacing w:line="600" w:lineRule="exact"/>
        <w:rPr>
          <w:rFonts w:ascii="宋体" w:hAnsi="宋体" w:eastAsia="宋体" w:cs="宋体"/>
          <w:bCs/>
          <w:sz w:val="24"/>
          <w:szCs w:val="24"/>
        </w:rPr>
      </w:pPr>
      <w:r>
        <w:rPr>
          <w:rFonts w:hint="eastAsia" w:ascii="宋体" w:hAnsi="宋体" w:eastAsia="宋体" w:cs="宋体"/>
          <w:bCs/>
          <w:sz w:val="24"/>
          <w:szCs w:val="24"/>
        </w:rPr>
        <w:t xml:space="preserve">中邮通建设咨询有限公司：</w:t>
      </w:r>
      <w:r/>
    </w:p>
    <w:p>
      <w:pPr>
        <w:ind w:firstLine="480"/>
        <w:spacing w:line="600" w:lineRule="exact"/>
        <w:rPr>
          <w:rFonts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系中华人民共和国合法公司（单位），特授权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 </w:t>
      </w:r>
      <w:r>
        <w:rPr>
          <w:rFonts w:hint="eastAsia" w:ascii="宋体" w:hAnsi="宋体" w:eastAsia="宋体" w:cs="宋体"/>
          <w:bCs/>
          <w:sz w:val="24"/>
          <w:u w:val="single"/>
        </w:rPr>
        <w:t xml:space="preserve">锡山人民医院打印机租赁服务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我公司（单位）对被授权代表的签名负全部责任。</w:t>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被授权代表情况：</w:t>
      </w:r>
      <w:r/>
    </w:p>
    <w:p>
      <w:pPr>
        <w:ind w:firstLine="525"/>
        <w:spacing w:line="580" w:lineRule="exact"/>
        <w:rPr>
          <w:rFonts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3240"/>
        <w:spacing w:line="580" w:lineRule="exact"/>
        <w:rPr>
          <w:rFonts w:ascii="宋体" w:hAnsi="宋体" w:eastAsia="宋体" w:cs="宋体"/>
          <w:bCs/>
          <w:sz w:val="24"/>
          <w:szCs w:val="24"/>
        </w:rPr>
      </w:pPr>
      <w:r>
        <w:rPr>
          <w:rFonts w:ascii="宋体" w:hAnsi="宋体" w:eastAsia="宋体" w:cs="宋体"/>
          <w:bCs/>
          <w:sz w:val="24"/>
          <w:szCs w:val="24"/>
        </w:rPr>
      </w:r>
      <w:r/>
    </w:p>
    <w:p>
      <w:pPr>
        <w:ind w:firstLine="3240"/>
        <w:spacing w:line="580" w:lineRule="exact"/>
        <w:rPr>
          <w:rFonts w:ascii="宋体" w:hAnsi="宋体" w:eastAsia="宋体" w:cs="宋体"/>
          <w:bCs/>
          <w:sz w:val="24"/>
          <w:szCs w:val="24"/>
        </w:rPr>
      </w:pPr>
      <w:r>
        <w:rPr>
          <w:rFonts w:ascii="宋体" w:hAnsi="宋体" w:eastAsia="宋体" w:cs="宋体"/>
          <w:bCs/>
          <w:sz w:val="24"/>
          <w:szCs w:val="24"/>
        </w:rPr>
      </w:r>
      <w:r/>
    </w:p>
    <w:p>
      <w:pPr>
        <w:ind w:firstLine="3240"/>
        <w:spacing w:line="580" w:lineRule="exact"/>
        <w:rPr>
          <w:rFonts w:ascii="宋体" w:hAnsi="宋体" w:eastAsia="宋体" w:cs="宋体"/>
          <w:bCs/>
          <w:sz w:val="24"/>
          <w:szCs w:val="24"/>
        </w:rPr>
      </w:pPr>
      <w:r>
        <w:rPr>
          <w:rFonts w:hint="eastAsia" w:ascii="宋体" w:hAnsi="宋体" w:eastAsia="宋体" w:cs="宋体"/>
          <w:bCs/>
          <w:sz w:val="24"/>
          <w:szCs w:val="24"/>
        </w:rPr>
        <w:t xml:space="preserve">               单位名称（盖章）：</w:t>
      </w:r>
      <w:r/>
    </w:p>
    <w:p>
      <w:pPr>
        <w:ind w:firstLine="4080"/>
        <w:spacing w:line="580" w:lineRule="exact"/>
        <w:rPr>
          <w:rFonts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20"/>
        <w:spacing w:line="580" w:lineRule="exact"/>
        <w:rPr>
          <w:rFonts w:ascii="宋体" w:hAnsi="宋体" w:eastAsia="宋体" w:cs="宋体"/>
          <w:bCs/>
          <w:sz w:val="24"/>
          <w:szCs w:val="24"/>
        </w:rPr>
      </w:pPr>
      <w:r>
        <w:rPr>
          <w:rFonts w:ascii="宋体" w:hAnsi="宋体" w:eastAsia="宋体" w:cs="宋体"/>
          <w:bCs/>
          <w:sz w:val="24"/>
          <w:szCs w:val="24"/>
        </w:rPr>
      </w:r>
      <w:r/>
    </w:p>
    <w:p>
      <w:pPr>
        <w:rPr>
          <w:rFonts w:ascii="宋体" w:hAnsi="宋体" w:eastAsia="宋体" w:cs="宋体"/>
          <w:bCs/>
          <w:sz w:val="24"/>
          <w:szCs w:val="24"/>
        </w:rPr>
      </w:pPr>
      <w:r>
        <w:rPr>
          <w:rFonts w:hint="eastAsia" w:ascii="宋体" w:hAnsi="宋体" w:eastAsia="宋体" w:cs="宋体"/>
          <w:bCs/>
          <w:sz w:val="24"/>
          <w:szCs w:val="24"/>
        </w:rPr>
        <w:br w:type="page" w:clear="all"/>
      </w:r>
      <w:r/>
    </w:p>
    <w:p>
      <w:pPr>
        <w:ind w:firstLine="480"/>
        <w:rPr>
          <w:rFonts w:ascii="宋体" w:hAnsi="宋体" w:eastAsia="宋体" w:cs="宋体"/>
          <w:bCs/>
          <w:sz w:val="24"/>
          <w:szCs w:val="24"/>
        </w:rPr>
      </w:pPr>
      <w:r>
        <w:rPr>
          <w:rFonts w:hint="eastAsia" w:ascii="宋体" w:hAnsi="宋体" w:eastAsia="宋体" w:cs="宋体"/>
          <w:bCs/>
          <w:sz w:val="24"/>
          <w:szCs w:val="24"/>
        </w:rPr>
        <w:t xml:space="preserve">供应商法定代表人身份证扫描件：</w:t>
      </w:r>
      <w:r/>
    </w:p>
    <w:p>
      <w:pPr>
        <w:rPr>
          <w:rFonts w:ascii="宋体" w:hAnsi="宋体" w:eastAsia="宋体" w:cs="宋体"/>
          <w:bCs/>
          <w:sz w:val="24"/>
          <w:szCs w:val="24"/>
        </w:rPr>
      </w:pPr>
      <w:r>
        <w:rPr>
          <w:rFonts w:ascii="宋体" w:hAnsi="宋体" w:eastAsia="宋体" w:cs="宋体"/>
          <w:bCs/>
          <w:sz w:val="24"/>
          <w:szCs w:val="24"/>
        </w:rPr>
      </w:r>
      <w:r/>
    </w:p>
    <w:p>
      <w:pPr>
        <w:rPr>
          <w:rFonts w:ascii="宋体" w:hAnsi="宋体" w:eastAsia="宋体" w:cs="宋体"/>
          <w:bCs/>
          <w:sz w:val="24"/>
          <w:szCs w:val="24"/>
        </w:rPr>
      </w:pP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sz w:val="32"/>
          <w:szCs w:val="32"/>
        </w:rPr>
        <w:t xml:space="preserve"> </w:t>
      </w:r>
      <w:r>
        <w:rPr>
          <w:rFonts w:hint="eastAsia" w:ascii="宋体" w:hAnsi="宋体" w:eastAsia="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sz w:val="24"/>
          <w:szCs w:val="24"/>
        </w:rPr>
        <w:t xml:space="preserve">       </w:t>
      </w:r>
      <w:r/>
    </w:p>
    <w:p>
      <w:pPr>
        <w:rPr>
          <w:rFonts w:ascii="宋体" w:hAnsi="宋体" w:eastAsia="宋体" w:cs="宋体"/>
          <w:bCs/>
          <w:sz w:val="24"/>
          <w:szCs w:val="24"/>
        </w:rPr>
      </w:pPr>
      <w:r>
        <w:rPr>
          <w:rFonts w:ascii="宋体" w:hAnsi="宋体" w:eastAsia="宋体" w:cs="宋体"/>
          <w:bCs/>
          <w:sz w:val="24"/>
          <w:szCs w:val="24"/>
        </w:rPr>
      </w:r>
      <w:r/>
    </w:p>
    <w:p>
      <w:pPr>
        <w:rPr>
          <w:rFonts w:ascii="宋体" w:hAnsi="宋体" w:eastAsia="宋体" w:cs="宋体"/>
          <w:bCs/>
          <w:sz w:val="24"/>
          <w:szCs w:val="24"/>
        </w:rPr>
      </w:pPr>
      <w:r>
        <w:rPr>
          <w:rFonts w:ascii="宋体" w:hAnsi="宋体" w:eastAsia="宋体" w:cs="宋体"/>
          <w:bCs/>
          <w:sz w:val="24"/>
          <w:szCs w:val="24"/>
        </w:rPr>
      </w:r>
      <w:r/>
    </w:p>
    <w:p>
      <w:pPr>
        <w:rPr>
          <w:rFonts w:ascii="宋体" w:hAnsi="宋体" w:eastAsia="宋体" w:cs="宋体"/>
          <w:bCs/>
          <w:sz w:val="24"/>
          <w:szCs w:val="24"/>
        </w:rPr>
      </w:pPr>
      <w:r>
        <w:rPr>
          <w:rFonts w:ascii="宋体" w:hAnsi="宋体" w:eastAsia="宋体" w:cs="宋体"/>
          <w:bCs/>
          <w:sz w:val="24"/>
          <w:szCs w:val="24"/>
        </w:rPr>
      </w:r>
      <w:r/>
    </w:p>
    <w:p>
      <w:pPr>
        <w:rPr>
          <w:rFonts w:ascii="宋体" w:hAnsi="宋体" w:eastAsia="宋体" w:cs="宋体"/>
          <w:bCs/>
          <w:sz w:val="24"/>
          <w:szCs w:val="24"/>
        </w:rPr>
      </w:pPr>
      <w:r>
        <w:rPr>
          <w:rFonts w:hint="eastAsia" w:ascii="宋体" w:hAnsi="宋体" w:eastAsia="宋体" w:cs="宋体"/>
          <w:bCs/>
          <w:sz w:val="24"/>
          <w:szCs w:val="24"/>
        </w:rPr>
        <w:t xml:space="preserve">法定代表人授权代表</w:t>
      </w:r>
      <w:r>
        <w:rPr>
          <w:rFonts w:hint="eastAsia" w:ascii="宋体" w:hAnsi="宋体" w:eastAsia="宋体" w:cs="宋体"/>
          <w:b/>
          <w:bCs/>
          <w:sz w:val="24"/>
          <w:szCs w:val="24"/>
        </w:rPr>
        <w:t xml:space="preserve">人</w:t>
      </w:r>
      <w:r/>
    </w:p>
    <w:p>
      <w:pPr>
        <w:rPr>
          <w:rFonts w:ascii="宋体" w:hAnsi="宋体" w:eastAsia="宋体" w:cs="宋体"/>
          <w:sz w:val="32"/>
          <w:szCs w:val="32"/>
        </w:rPr>
      </w:pPr>
      <w:r>
        <w:rPr>
          <w:rFonts w:hint="eastAsia" w:ascii="宋体" w:hAnsi="宋体" w:eastAsia="宋体" w:cs="宋体"/>
          <w:bCs/>
          <w:sz w:val="24"/>
          <w:szCs w:val="24"/>
        </w:rPr>
        <w:t xml:space="preserve"> </w:t>
      </w:r>
      <w:r/>
    </w:p>
    <w:p>
      <w:pPr>
        <w:ind w:firstLine="480"/>
        <w:rPr>
          <w:rFonts w:ascii="宋体" w:hAnsi="宋体" w:eastAsia="宋体" w:cs="宋体"/>
          <w:bCs/>
          <w:sz w:val="24"/>
          <w:szCs w:val="24"/>
        </w:rPr>
      </w:pPr>
      <w:r>
        <w:rPr>
          <w:rFonts w:ascii="宋体" w:hAnsi="宋体" w:eastAsia="宋体" w:cs="宋体"/>
          <w:bCs/>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9"/>
        <w:rPr>
          <w:rFonts w:ascii="宋体" w:hAnsi="宋体" w:eastAsia="宋体" w:cs="宋体"/>
          <w:sz w:val="24"/>
          <w:szCs w:val="24"/>
        </w:rPr>
      </w:pPr>
      <w:r>
        <w:rPr>
          <w:rFonts w:ascii="宋体" w:hAnsi="宋体" w:eastAsia="宋体" w:cs="宋体"/>
          <w:sz w:val="24"/>
          <w:szCs w:val="24"/>
        </w:rPr>
      </w:r>
      <w:r/>
    </w:p>
    <w:p>
      <w:pPr>
        <w:pStyle w:val="967"/>
        <w:ind w:firstLine="480"/>
        <w:rPr>
          <w:rFonts w:ascii="宋体" w:hAnsi="宋体" w:eastAsia="宋体" w:cs="宋体"/>
          <w:bCs w:val="0"/>
          <w:sz w:val="24"/>
          <w:szCs w:val="24"/>
        </w:rPr>
      </w:pPr>
      <w:r>
        <w:rPr>
          <w:rFonts w:hint="eastAsia" w:ascii="宋体" w:hAnsi="宋体" w:eastAsia="宋体" w:cs="宋体"/>
          <w:bCs w:val="0"/>
          <w:sz w:val="24"/>
          <w:szCs w:val="24"/>
        </w:rPr>
        <w:t xml:space="preserve">法定代表人授权代表身份证扫描件：（法定代表人亲自参与投标的除外）</w:t>
      </w:r>
      <w:r/>
    </w:p>
    <w:p>
      <w:pPr>
        <w:pStyle w:val="969"/>
        <w:rPr>
          <w:rFonts w:ascii="宋体" w:hAnsi="宋体" w:eastAsia="宋体" w:cs="宋体"/>
          <w:sz w:val="24"/>
          <w:szCs w:val="24"/>
        </w:rPr>
      </w:pPr>
      <w:r>
        <w:rPr>
          <w:rFonts w:ascii="宋体" w:hAnsi="宋体" w:eastAsia="宋体" w:cs="宋体"/>
          <w:sz w:val="24"/>
          <w:szCs w:val="24"/>
        </w:rPr>
      </w:r>
      <w:r/>
    </w:p>
    <w:p>
      <w:pPr>
        <w:pStyle w:val="967"/>
        <w:rPr>
          <w:rFonts w:ascii="宋体" w:hAnsi="宋体" w:eastAsia="宋体" w:cs="宋体"/>
          <w:bCs w:val="0"/>
          <w:sz w:val="24"/>
          <w:szCs w:val="24"/>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7"/>
        <w:rPr>
          <w:rFonts w:ascii="宋体" w:hAnsi="宋体" w:eastAsia="宋体" w:cs="宋体"/>
          <w:bCs w:val="0"/>
          <w:sz w:val="24"/>
          <w:szCs w:val="24"/>
        </w:rPr>
      </w:pPr>
      <w:r>
        <w:rPr>
          <w:rFonts w:ascii="宋体" w:hAnsi="宋体" w:eastAsia="宋体" w:cs="宋体"/>
          <w:bCs w:val="0"/>
          <w:sz w:val="24"/>
          <w:szCs w:val="24"/>
        </w:rPr>
      </w:r>
      <w:r/>
    </w:p>
    <w:p>
      <w:pPr>
        <w:pStyle w:val="969"/>
        <w:rPr>
          <w:rFonts w:ascii="宋体" w:hAnsi="宋体" w:eastAsia="宋体" w:cs="宋体"/>
          <w:sz w:val="24"/>
          <w:szCs w:val="24"/>
        </w:rPr>
      </w:pPr>
      <w:r>
        <w:rPr>
          <w:rFonts w:ascii="宋体" w:hAnsi="宋体" w:eastAsia="宋体" w:cs="宋体"/>
          <w:sz w:val="24"/>
          <w:szCs w:val="24"/>
        </w:rPr>
      </w:r>
      <w:r/>
    </w:p>
    <w:p>
      <w:pPr>
        <w:pStyle w:val="969"/>
        <w:ind w:firstLine="0"/>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Cs/>
          <w:sz w:val="24"/>
          <w:szCs w:val="24"/>
        </w:rPr>
      </w:pPr>
      <w:r>
        <w:rPr>
          <w:rFonts w:hint="eastAsia" w:ascii="宋体" w:hAnsi="宋体" w:eastAsia="宋体" w:cs="宋体"/>
          <w:bCs/>
          <w:sz w:val="24"/>
          <w:szCs w:val="24"/>
        </w:rPr>
        <w:br w:type="page" w:clear="all"/>
      </w:r>
      <w:r/>
    </w:p>
    <w:p>
      <w:pPr>
        <w:pStyle w:val="940"/>
        <w:spacing w:before="160" w:after="160"/>
        <w:rPr>
          <w:rFonts w:ascii="宋体" w:hAnsi="宋体" w:eastAsia="宋体" w:cs="宋体"/>
          <w:sz w:val="28"/>
          <w:szCs w:val="28"/>
        </w:rPr>
      </w:pPr>
      <w:r>
        <w:rPr>
          <w:rFonts w:hint="eastAsia" w:ascii="宋体" w:hAnsi="宋体" w:eastAsia="宋体" w:cs="宋体"/>
          <w:sz w:val="24"/>
          <w:szCs w:val="24"/>
        </w:rPr>
        <w:t xml:space="preserve">（四）承诺书（格式）：</w:t>
      </w:r>
      <w:r/>
    </w:p>
    <w:p>
      <w:pPr>
        <w:jc w:val="center"/>
        <w:spacing w:line="360" w:lineRule="auto"/>
        <w:rPr>
          <w:rFonts w:ascii="宋体" w:hAnsi="宋体" w:eastAsia="宋体" w:cs="宋体"/>
          <w:b/>
          <w:bCs/>
          <w:sz w:val="36"/>
          <w:szCs w:val="36"/>
        </w:rPr>
      </w:pPr>
      <w:r>
        <w:rPr>
          <w:rFonts w:hint="eastAsia" w:ascii="宋体" w:hAnsi="宋体" w:eastAsia="宋体" w:cs="宋体"/>
          <w:b/>
          <w:bCs/>
          <w:sz w:val="36"/>
          <w:szCs w:val="36"/>
        </w:rPr>
        <w:t xml:space="preserve">承诺书</w:t>
      </w:r>
      <w:r/>
    </w:p>
    <w:p>
      <w:pPr>
        <w:pStyle w:val="976"/>
        <w:ind w:left="1260"/>
        <w:spacing w:line="360" w:lineRule="auto"/>
        <w:rPr>
          <w:rFonts w:ascii="宋体" w:hAnsi="宋体" w:cs="宋体"/>
        </w:rPr>
      </w:pPr>
      <w:r>
        <w:rPr>
          <w:rFonts w:ascii="宋体" w:hAnsi="宋体" w:cs="宋体"/>
        </w:rPr>
      </w:r>
      <w:r/>
    </w:p>
    <w:p>
      <w:pPr>
        <w:jc w:val="center"/>
        <w:spacing w:line="360" w:lineRule="auto"/>
        <w:rPr>
          <w:rFonts w:ascii="宋体" w:hAnsi="宋体" w:eastAsia="宋体" w:cs="宋体"/>
          <w:bCs/>
          <w:sz w:val="28"/>
          <w:szCs w:val="28"/>
        </w:rPr>
      </w:pPr>
      <w:r>
        <w:rPr>
          <w:rFonts w:ascii="宋体" w:hAnsi="宋体" w:eastAsia="宋体" w:cs="宋体"/>
          <w:bCs/>
          <w:sz w:val="28"/>
          <w:szCs w:val="28"/>
        </w:rPr>
      </w:r>
      <w:r/>
    </w:p>
    <w:p>
      <w:pPr>
        <w:spacing w:line="480" w:lineRule="auto"/>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rPr>
        <w:t xml:space="preserve">供应商</w:t>
      </w:r>
      <w:r>
        <w:rPr>
          <w:rFonts w:hint="eastAsia" w:ascii="宋体" w:hAnsi="宋体" w:eastAsia="宋体" w:cs="宋体"/>
          <w:sz w:val="24"/>
          <w:szCs w:val="24"/>
        </w:rPr>
        <w:t xml:space="preserve">名称）在此承诺：</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1.本公司（单位）</w:t>
      </w:r>
      <w:r>
        <w:rPr>
          <w:rFonts w:hint="eastAsia" w:ascii="宋体" w:hAnsi="宋体" w:eastAsia="宋体" w:cs="宋体"/>
          <w:bCs/>
          <w:sz w:val="24"/>
          <w:szCs w:val="24"/>
        </w:rPr>
        <w:t xml:space="preserve">对本项目（</w:t>
      </w:r>
      <w:r>
        <w:rPr>
          <w:rFonts w:hint="eastAsia" w:ascii="宋体" w:hAnsi="宋体" w:eastAsia="宋体" w:cs="宋体"/>
          <w:bCs/>
          <w:sz w:val="24"/>
          <w:szCs w:val="24"/>
          <w:u w:val="single"/>
        </w:rPr>
        <w:t xml:space="preserve">项目编号                           </w:t>
      </w:r>
      <w:r>
        <w:rPr>
          <w:rFonts w:hint="eastAsia" w:ascii="宋体" w:hAnsi="宋体" w:eastAsia="宋体" w:cs="宋体"/>
          <w:bCs/>
          <w:sz w:val="24"/>
          <w:szCs w:val="24"/>
        </w:rPr>
        <w:t xml:space="preserve">）所提供的货物符合招标文件要求；</w:t>
      </w:r>
      <w:r/>
    </w:p>
    <w:p>
      <w:pPr>
        <w:ind w:firstLine="480"/>
        <w:spacing w:line="48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本公司（单位）</w:t>
      </w:r>
      <w:r>
        <w:rPr>
          <w:rFonts w:hint="eastAsia" w:ascii="宋体" w:hAnsi="宋体" w:eastAsia="宋体" w:cs="宋体"/>
          <w:bCs/>
          <w:sz w:val="24"/>
          <w:szCs w:val="24"/>
        </w:rPr>
        <w:t xml:space="preserve">具备履行合同所必需的服务和专业技术能力；</w:t>
      </w:r>
      <w:r/>
    </w:p>
    <w:p>
      <w:pPr>
        <w:ind w:firstLine="480"/>
        <w:spacing w:line="480" w:lineRule="auto"/>
        <w:rPr>
          <w:rFonts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bCs/>
          <w:szCs w:val="21"/>
        </w:rPr>
        <w:t xml:space="preserve"> </w:t>
      </w:r>
      <w:r>
        <w:rPr>
          <w:rFonts w:hint="eastAsia" w:ascii="宋体" w:hAnsi="宋体" w:eastAsia="宋体" w:cs="宋体"/>
          <w:sz w:val="24"/>
          <w:szCs w:val="24"/>
        </w:rPr>
        <w:t xml:space="preserve">本公司未被“</w:t>
      </w:r>
      <w:r>
        <w:rPr>
          <w:rFonts w:hint="eastAsia" w:ascii="宋体" w:hAnsi="宋体" w:eastAsia="宋体" w:cs="宋体"/>
          <w:bCs/>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bCs/>
          <w:sz w:val="24"/>
          <w:szCs w:val="24"/>
        </w:rPr>
        <w:t xml:space="preserve">网站</w:t>
      </w:r>
      <w:r>
        <w:rPr>
          <w:rFonts w:hint="eastAsia" w:ascii="宋体" w:hAnsi="宋体" w:eastAsia="宋体" w:cs="宋体"/>
          <w:sz w:val="24"/>
          <w:szCs w:val="24"/>
        </w:rPr>
        <w:t xml:space="preserve">（</w:t>
      </w:r>
      <w:hyperlink r:id="rId17" w:tooltip="http://www.creditchina.gov.cn" w:history="1">
        <w:r>
          <w:rPr>
            <w:rFonts w:hint="eastAsia" w:ascii="宋体" w:hAnsi="宋体" w:eastAsia="宋体" w:cs="宋体"/>
            <w:sz w:val="24"/>
            <w:szCs w:val="24"/>
          </w:rPr>
          <w:t xml:space="preserve">www.creditchina.gov.cn</w:t>
        </w:r>
      </w:hyperlink>
      <w:r>
        <w:rPr>
          <w:rFonts w:hint="eastAsia" w:ascii="宋体" w:hAnsi="宋体" w:eastAsia="宋体" w:cs="宋体"/>
          <w:sz w:val="24"/>
          <w:szCs w:val="24"/>
        </w:rPr>
        <w:t xml:space="preserve">）、中国政府采购网（www.ccgp.gov.cn）列入失信被执行人、重大税收违法失信主体名单、政府采购严重违法失信行为记录名单。</w:t>
      </w:r>
      <w:r/>
    </w:p>
    <w:p>
      <w:pPr>
        <w:ind w:firstLine="480"/>
        <w:spacing w:line="480" w:lineRule="auto"/>
        <w:rPr>
          <w:rFonts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 w:val="24"/>
        </w:rPr>
      </w:pPr>
      <w:r>
        <w:rPr>
          <w:rFonts w:ascii="宋体" w:hAnsi="宋体" w:eastAsia="宋体" w:cs="宋体"/>
          <w:sz w:val="24"/>
        </w:rPr>
      </w:r>
      <w:r/>
    </w:p>
    <w:p>
      <w:pPr>
        <w:ind w:firstLine="5400"/>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480" w:lineRule="auto"/>
        <w:rPr>
          <w:rFonts w:ascii="宋体" w:hAnsi="宋体" w:eastAsia="宋体" w:cs="宋体"/>
          <w:bCs/>
          <w:sz w:val="24"/>
          <w:szCs w:val="24"/>
        </w:rPr>
      </w:pPr>
      <w:r>
        <w:rPr>
          <w:rFonts w:hint="eastAsia" w:ascii="宋体" w:hAnsi="宋体" w:eastAsia="宋体" w:cs="宋体"/>
          <w:bCs/>
          <w:sz w:val="24"/>
          <w:szCs w:val="24"/>
        </w:rPr>
        <w:t xml:space="preserve">供应商（盖章）：</w:t>
      </w:r>
      <w:r/>
    </w:p>
    <w:p>
      <w:pPr>
        <w:ind w:firstLine="480"/>
        <w:spacing w:line="480" w:lineRule="auto"/>
        <w:rPr>
          <w:rFonts w:ascii="宋体" w:hAnsi="宋体" w:eastAsia="宋体" w:cs="宋体"/>
        </w:rPr>
        <w:sectPr>
          <w:footerReference w:type="default" r:id="rId10"/>
          <w:footerReference w:type="first" r:id="rId11"/>
          <w:footnotePr/>
          <w:endnotePr/>
          <w:type w:val="nextPage"/>
          <w:pgSz w:w="11906" w:h="16838" w:orient="portrait"/>
          <w:pgMar w:top="1417" w:right="1417" w:bottom="1417" w:left="1418" w:header="1077" w:footer="907" w:gutter="0"/>
          <w:cols w:num="1" w:sep="0" w:space="0" w:equalWidth="1"/>
          <w:docGrid w:linePitch="360"/>
          <w:titlePg/>
        </w:sectPr>
      </w:pPr>
      <w:r>
        <w:rPr>
          <w:rFonts w:hint="eastAsia" w:ascii="宋体" w:hAnsi="宋体" w:eastAsia="宋体" w:cs="宋体"/>
          <w:bCs/>
          <w:sz w:val="24"/>
          <w:szCs w:val="24"/>
        </w:rPr>
        <w:t xml:space="preserve">法定代表人或法定代表人授权代表签字或盖章：</w:t>
      </w:r>
      <w:r/>
    </w:p>
    <w:p>
      <w:pPr>
        <w:pStyle w:val="940"/>
        <w:spacing w:before="160" w:after="160"/>
        <w:rPr>
          <w:rFonts w:ascii="宋体" w:hAnsi="宋体" w:eastAsia="宋体" w:cs="宋体"/>
          <w:sz w:val="24"/>
          <w:szCs w:val="24"/>
        </w:rPr>
      </w:pPr>
      <w:r>
        <w:rPr>
          <w:rFonts w:hint="eastAsia" w:ascii="宋体" w:hAnsi="宋体" w:eastAsia="宋体" w:cs="宋体"/>
          <w:sz w:val="24"/>
          <w:szCs w:val="24"/>
        </w:rPr>
        <w:t xml:space="preserve">（五）开标一览表（格式）：</w:t>
      </w:r>
      <w:r/>
    </w:p>
    <w:p>
      <w:pPr>
        <w:rPr>
          <w:rFonts w:ascii="宋体" w:hAnsi="宋体" w:eastAsia="宋体" w:cs="宋体"/>
          <w:bCs/>
          <w:sz w:val="28"/>
          <w:szCs w:val="28"/>
        </w:rPr>
      </w:pPr>
      <w:r>
        <w:rPr>
          <w:rFonts w:ascii="宋体" w:hAnsi="宋体" w:eastAsia="宋体" w:cs="宋体"/>
          <w:bCs/>
          <w:sz w:val="28"/>
          <w:szCs w:val="28"/>
        </w:rPr>
      </w:r>
      <w:r/>
    </w:p>
    <w:p>
      <w:pPr>
        <w:jc w:val="center"/>
        <w:rPr>
          <w:rFonts w:ascii="宋体" w:hAnsi="宋体" w:eastAsia="宋体" w:cs="宋体"/>
          <w:bCs/>
          <w:sz w:val="28"/>
          <w:szCs w:val="28"/>
        </w:rPr>
      </w:pPr>
      <w:r>
        <w:rPr>
          <w:rFonts w:hint="eastAsia" w:ascii="宋体" w:hAnsi="宋体" w:eastAsia="宋体" w:cs="宋体"/>
          <w:b/>
          <w:sz w:val="28"/>
          <w:szCs w:val="28"/>
        </w:rPr>
        <w:t xml:space="preserve">开标一览表</w:t>
      </w:r>
      <w:r>
        <w:rPr>
          <w:rFonts w:hint="eastAsia" w:ascii="宋体" w:hAnsi="宋体" w:eastAsia="宋体" w:cs="宋体"/>
          <w:bCs/>
          <w:sz w:val="28"/>
          <w:szCs w:val="28"/>
        </w:rPr>
        <w:t xml:space="preserve"> </w:t>
      </w:r>
      <w:r/>
    </w:p>
    <w:p>
      <w:pPr>
        <w:pStyle w:val="758"/>
        <w:rPr>
          <w:rFonts w:ascii="宋体" w:hAnsi="宋体" w:eastAsia="宋体" w:cs="宋体"/>
        </w:rPr>
      </w:pPr>
      <w:r>
        <w:rPr>
          <w:rFonts w:ascii="宋体" w:hAnsi="宋体" w:eastAsia="宋体" w:cs="宋体"/>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供应商名称（盖章）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项目名称：</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采购项目编号：</w:t>
      </w:r>
      <w:r/>
    </w:p>
    <w:p>
      <w:pPr>
        <w:spacing w:line="360" w:lineRule="auto"/>
        <w:rPr>
          <w:rFonts w:ascii="宋体" w:hAnsi="宋体" w:eastAsia="宋体" w:cs="宋体"/>
          <w:bCs/>
          <w:sz w:val="24"/>
          <w:szCs w:val="24"/>
          <w:u w:val="single"/>
        </w:rPr>
      </w:pPr>
      <w:r>
        <w:rPr>
          <w:rFonts w:hint="eastAsia" w:ascii="宋体" w:hAnsi="宋体" w:eastAsia="宋体" w:cs="宋体"/>
          <w:bCs/>
          <w:sz w:val="24"/>
          <w:szCs w:val="24"/>
        </w:rPr>
        <w:t xml:space="preserve">分包号：采购包</w:t>
      </w:r>
      <w:r/>
    </w:p>
    <w:tbl>
      <w:tblPr>
        <w:tblW w:w="93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19"/>
        <w:gridCol w:w="4987"/>
      </w:tblGrid>
      <w:tr>
        <w:trPr>
          <w:jc w:val="center"/>
          <w:trHeight w:val="675"/>
        </w:trPr>
        <w:tc>
          <w:tcPr>
            <w:tcW w:w="431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投标服务名称</w:t>
            </w:r>
            <w:r/>
          </w:p>
        </w:tc>
        <w:tc>
          <w:tcPr>
            <w:tcW w:w="4987"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sz w:val="24"/>
              </w:rPr>
              <w:t xml:space="preserve">打印机租赁服务</w:t>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bCs/>
                <w:sz w:val="24"/>
                <w:szCs w:val="24"/>
              </w:rPr>
              <w:t xml:space="preserve">总报价（小写）</w:t>
            </w:r>
            <w:r/>
          </w:p>
        </w:tc>
        <w:tc>
          <w:tcPr>
            <w:tcW w:w="4987" w:type="dxa"/>
            <w:vAlign w:val="center"/>
            <w:textDirection w:val="lrTb"/>
            <w:noWrap w:val="false"/>
          </w:tcPr>
          <w:p>
            <w:pPr>
              <w:spacing w:line="360" w:lineRule="auto"/>
              <w:rPr>
                <w:rFonts w:ascii="宋体" w:hAnsi="宋体" w:eastAsia="宋体" w:cs="宋体"/>
                <w:sz w:val="24"/>
              </w:rPr>
            </w:pPr>
            <w:r>
              <w:rPr>
                <w:rFonts w:ascii="宋体" w:hAnsi="宋体" w:eastAsia="宋体" w:cs="宋体"/>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总报价（大写）</w:t>
            </w:r>
            <w:r/>
          </w:p>
        </w:tc>
        <w:tc>
          <w:tcPr>
            <w:tcW w:w="4987" w:type="dxa"/>
            <w:vAlign w:val="center"/>
            <w:textDirection w:val="lrTb"/>
            <w:noWrap w:val="false"/>
          </w:tcPr>
          <w:p>
            <w:pPr>
              <w:spacing w:line="360" w:lineRule="auto"/>
              <w:rPr>
                <w:rFonts w:ascii="宋体" w:hAnsi="宋体" w:eastAsia="宋体" w:cs="宋体"/>
                <w:sz w:val="24"/>
              </w:rPr>
            </w:pPr>
            <w:r>
              <w:rPr>
                <w:rFonts w:ascii="宋体" w:hAnsi="宋体" w:eastAsia="宋体" w:cs="宋体"/>
                <w:sz w:val="24"/>
              </w:rPr>
            </w:r>
            <w:r/>
          </w:p>
        </w:tc>
      </w:tr>
    </w:tbl>
    <w:p>
      <w:pPr>
        <w:rPr>
          <w:rFonts w:ascii="宋体" w:hAnsi="宋体" w:eastAsia="宋体" w:cs="宋体"/>
          <w:bCs/>
          <w:sz w:val="24"/>
          <w:szCs w:val="24"/>
        </w:rPr>
      </w:pPr>
      <w:r>
        <w:rPr>
          <w:rFonts w:ascii="宋体" w:hAnsi="宋体" w:eastAsia="宋体" w:cs="宋体"/>
          <w:bCs/>
          <w:sz w:val="24"/>
          <w:szCs w:val="24"/>
        </w:rPr>
      </w:r>
      <w:r/>
    </w:p>
    <w:p>
      <w:pPr>
        <w:spacing w:line="460" w:lineRule="exact"/>
        <w:rPr>
          <w:rFonts w:ascii="宋体" w:hAnsi="宋体" w:eastAsia="宋体" w:cs="宋体"/>
          <w:b/>
          <w:sz w:val="24"/>
        </w:rPr>
      </w:pPr>
      <w:r>
        <w:rPr>
          <w:rFonts w:hint="eastAsia" w:ascii="宋体" w:hAnsi="宋体" w:eastAsia="宋体" w:cs="宋体"/>
          <w:b/>
          <w:sz w:val="24"/>
        </w:rPr>
        <w:t xml:space="preserve">填写说明：</w:t>
      </w:r>
      <w:r/>
    </w:p>
    <w:p>
      <w:pPr>
        <w:numPr>
          <w:ilvl w:val="0"/>
          <w:numId w:val="9"/>
        </w:numPr>
        <w:ind w:firstLine="470"/>
        <w:spacing w:line="460" w:lineRule="exact"/>
        <w:rPr>
          <w:rFonts w:ascii="宋体" w:hAnsi="宋体" w:eastAsia="宋体" w:cs="宋体"/>
          <w:bCs/>
          <w:sz w:val="24"/>
          <w:szCs w:val="24"/>
        </w:rPr>
      </w:pPr>
      <w:r>
        <w:rPr>
          <w:rFonts w:hint="eastAsia" w:ascii="宋体" w:hAnsi="宋体" w:eastAsia="宋体" w:cs="宋体"/>
          <w:bCs/>
          <w:sz w:val="24"/>
        </w:rPr>
        <w:t xml:space="preserve">评标时一律按苏采云系统自带的开标一览表中内容为准，开标一览表中必须盖章。</w:t>
      </w:r>
      <w:r/>
    </w:p>
    <w:p>
      <w:pPr>
        <w:pStyle w:val="758"/>
        <w:ind w:left="0"/>
        <w:rPr>
          <w:rFonts w:ascii="宋体" w:hAnsi="宋体" w:eastAsia="宋体" w:cs="宋体"/>
          <w:bCs/>
          <w:sz w:val="24"/>
        </w:rPr>
      </w:pPr>
      <w:r>
        <w:rPr>
          <w:rFonts w:ascii="宋体" w:hAnsi="宋体" w:eastAsia="宋体" w:cs="宋体"/>
          <w:bCs/>
          <w:sz w:val="24"/>
        </w:rPr>
      </w:r>
      <w:r/>
    </w:p>
    <w:p>
      <w:pPr>
        <w:rPr>
          <w:rFonts w:ascii="宋体" w:hAnsi="宋体" w:eastAsia="宋体" w:cs="宋体"/>
        </w:rPr>
      </w:pPr>
      <w:r>
        <w:rPr>
          <w:rFonts w:ascii="宋体" w:hAnsi="宋体" w:eastAsia="宋体" w:cs="宋体"/>
        </w:rPr>
      </w:r>
      <w:r/>
    </w:p>
    <w:p>
      <w:pPr>
        <w:pStyle w:val="755"/>
        <w:rPr>
          <w:bCs/>
          <w:lang w:eastAsia="zh-CN"/>
        </w:rPr>
      </w:pPr>
      <w:r>
        <w:rPr>
          <w:bCs/>
          <w:lang w:eastAsia="zh-CN"/>
        </w:rPr>
      </w:r>
      <w:r/>
    </w:p>
    <w:p>
      <w:pPr>
        <w:pStyle w:val="755"/>
        <w:rPr>
          <w:bCs/>
          <w:lang w:eastAsia="zh-CN"/>
        </w:rPr>
      </w:pPr>
      <w:r>
        <w:rPr>
          <w:bCs/>
          <w:lang w:eastAsia="zh-CN"/>
        </w:rPr>
      </w:r>
      <w:r/>
    </w:p>
    <w:p>
      <w:pPr>
        <w:pStyle w:val="755"/>
        <w:rPr>
          <w:bCs/>
          <w:lang w:eastAsia="zh-CN"/>
        </w:rPr>
      </w:pPr>
      <w:r>
        <w:rPr>
          <w:bCs/>
          <w:lang w:eastAsia="zh-CN"/>
        </w:rPr>
      </w:r>
      <w:r/>
    </w:p>
    <w:p>
      <w:pPr>
        <w:pStyle w:val="755"/>
        <w:rPr>
          <w:bCs/>
          <w:lang w:eastAsia="zh-CN"/>
        </w:rPr>
      </w:pPr>
      <w:r>
        <w:rPr>
          <w:bCs/>
          <w:lang w:eastAsia="zh-CN"/>
        </w:rPr>
      </w:r>
      <w:r/>
    </w:p>
    <w:p>
      <w:pPr>
        <w:pStyle w:val="755"/>
        <w:rPr>
          <w:bCs/>
          <w:lang w:eastAsia="zh-CN"/>
        </w:rPr>
      </w:pPr>
      <w:r>
        <w:rPr>
          <w:bCs/>
          <w:lang w:eastAsia="zh-CN"/>
        </w:rPr>
      </w:r>
      <w:r/>
    </w:p>
    <w:p>
      <w:pPr>
        <w:rPr>
          <w:rFonts w:ascii="宋体" w:hAnsi="宋体" w:eastAsia="宋体" w:cs="宋体"/>
          <w:bCs/>
          <w:sz w:val="24"/>
          <w:szCs w:val="24"/>
        </w:rPr>
      </w:pPr>
      <w:r>
        <w:rPr>
          <w:rFonts w:hint="eastAsia" w:ascii="宋体" w:hAnsi="宋体" w:eastAsia="宋体" w:cs="宋体"/>
          <w:bCs/>
          <w:sz w:val="24"/>
          <w:szCs w:val="24"/>
        </w:rPr>
        <w:br w:type="page" w:clear="all"/>
      </w:r>
      <w:r/>
    </w:p>
    <w:p>
      <w:pPr>
        <w:pStyle w:val="940"/>
        <w:spacing w:before="160" w:after="160"/>
        <w:rPr>
          <w:rFonts w:ascii="宋体" w:hAnsi="宋体" w:eastAsia="宋体" w:cs="宋体"/>
          <w:sz w:val="24"/>
          <w:szCs w:val="24"/>
        </w:rPr>
      </w:pPr>
      <w:r>
        <w:rPr>
          <w:rFonts w:hint="eastAsia" w:ascii="宋体" w:hAnsi="宋体" w:eastAsia="宋体" w:cs="宋体"/>
          <w:sz w:val="24"/>
          <w:szCs w:val="24"/>
        </w:rPr>
        <w:t xml:space="preserve">（六）报价明细表（格式）：</w:t>
      </w:r>
      <w:r/>
    </w:p>
    <w:p>
      <w:pPr>
        <w:pStyle w:val="758"/>
        <w:jc w:val="center"/>
        <w:rPr>
          <w:rFonts w:ascii="宋体" w:hAnsi="宋体" w:eastAsia="宋体" w:cs="宋体"/>
          <w:b/>
          <w:sz w:val="36"/>
        </w:rPr>
      </w:pPr>
      <w:r>
        <w:rPr>
          <w:rFonts w:hint="eastAsia" w:ascii="宋体" w:hAnsi="宋体" w:eastAsia="宋体" w:cs="宋体"/>
          <w:b/>
          <w:sz w:val="36"/>
        </w:rPr>
        <w:t xml:space="preserve">报价明细表</w:t>
      </w:r>
      <w:r/>
    </w:p>
    <w:p>
      <w:pPr>
        <w:rPr>
          <w:rFonts w:ascii="宋体" w:hAnsi="宋体" w:eastAsia="宋体" w:cs="宋体"/>
        </w:rPr>
      </w:pPr>
      <w:r>
        <w:rPr>
          <w:rFonts w:ascii="宋体" w:hAnsi="宋体" w:eastAsia="宋体" w:cs="宋体"/>
        </w:rPr>
      </w:r>
      <w:r/>
    </w:p>
    <w:p>
      <w:pPr>
        <w:rPr>
          <w:rFonts w:ascii="宋体" w:hAnsi="宋体" w:eastAsia="宋体" w:cs="宋体"/>
          <w:bCs/>
          <w:sz w:val="24"/>
          <w:szCs w:val="24"/>
        </w:rPr>
      </w:pPr>
      <w:r>
        <w:rPr>
          <w:rFonts w:hint="eastAsia" w:ascii="宋体" w:hAnsi="宋体" w:eastAsia="宋体" w:cs="宋体"/>
          <w:bCs/>
          <w:sz w:val="24"/>
          <w:szCs w:val="24"/>
        </w:rPr>
        <w:t xml:space="preserve">供应商名称（盖章）                        政府采购编号：</w:t>
      </w:r>
      <w:r/>
    </w:p>
    <w:p>
      <w:pPr>
        <w:spacing w:line="240" w:lineRule="exact"/>
        <w:rPr>
          <w:rFonts w:ascii="宋体" w:hAnsi="宋体" w:eastAsia="宋体" w:cs="宋体"/>
          <w:b/>
          <w:bCs/>
          <w:sz w:val="24"/>
          <w:szCs w:val="24"/>
        </w:rPr>
      </w:pPr>
      <w:r>
        <w:rPr>
          <w:rFonts w:ascii="宋体" w:hAnsi="宋体" w:eastAsia="宋体" w:cs="宋体"/>
          <w:b/>
          <w:bCs/>
          <w:sz w:val="24"/>
          <w:szCs w:val="24"/>
        </w:rPr>
      </w:r>
      <w:r/>
    </w:p>
    <w:tbl>
      <w:tblPr>
        <w:tblStyle w:val="781"/>
        <w:tblW w:w="0" w:type="auto"/>
        <w:jc w:val="center"/>
        <w:tblInd w:w="0" w:type="dxa"/>
        <w:tblLook w:val="04A0" w:firstRow="1" w:lastRow="0" w:firstColumn="1" w:lastColumn="0" w:noHBand="0" w:noVBand="1"/>
      </w:tblPr>
      <w:tblGrid>
        <w:gridCol w:w="630"/>
        <w:gridCol w:w="2487"/>
        <w:gridCol w:w="1535"/>
        <w:gridCol w:w="1079"/>
        <w:gridCol w:w="1181"/>
        <w:gridCol w:w="1384"/>
      </w:tblGrid>
      <w:tr>
        <w:trPr>
          <w:jc w:val="center"/>
        </w:trPr>
        <w:tc>
          <w:tcPr>
            <w:tcW w:w="630" w:type="dxa"/>
            <w:vAlign w:val="center"/>
            <w:textDirection w:val="lrTb"/>
            <w:noWrap w:val="false"/>
          </w:tcPr>
          <w:p>
            <w:pPr>
              <w:jc w:val="center"/>
              <w:spacing w:line="300" w:lineRule="auto"/>
            </w:pPr>
            <w:r>
              <w:rPr>
                <w:rFonts w:hint="eastAsia"/>
              </w:rPr>
              <w:t xml:space="preserve">序号</w:t>
            </w:r>
            <w:r/>
          </w:p>
        </w:tc>
        <w:tc>
          <w:tcPr>
            <w:tcW w:w="2487" w:type="dxa"/>
            <w:vAlign w:val="center"/>
            <w:textDirection w:val="lrTb"/>
            <w:noWrap w:val="false"/>
          </w:tcPr>
          <w:p>
            <w:pPr>
              <w:jc w:val="center"/>
              <w:spacing w:line="300" w:lineRule="auto"/>
            </w:pPr>
            <w:r>
              <w:rPr>
                <w:rFonts w:hint="eastAsia"/>
              </w:rPr>
              <w:t xml:space="preserve">报价明细</w:t>
            </w:r>
            <w:r/>
          </w:p>
        </w:tc>
        <w:tc>
          <w:tcPr>
            <w:tcW w:w="1535" w:type="dxa"/>
            <w:vAlign w:val="center"/>
            <w:textDirection w:val="lrTb"/>
            <w:noWrap w:val="false"/>
          </w:tcPr>
          <w:p>
            <w:pPr>
              <w:jc w:val="center"/>
              <w:spacing w:line="300" w:lineRule="auto"/>
            </w:pPr>
            <w:r>
              <w:rPr>
                <w:rFonts w:hint="eastAsia"/>
              </w:rPr>
              <w:t xml:space="preserve">预估印量</w:t>
            </w:r>
            <w:r/>
          </w:p>
        </w:tc>
        <w:tc>
          <w:tcPr>
            <w:tcW w:w="1079" w:type="dxa"/>
            <w:vAlign w:val="center"/>
            <w:textDirection w:val="lrTb"/>
            <w:noWrap w:val="false"/>
          </w:tcPr>
          <w:p>
            <w:pPr>
              <w:jc w:val="center"/>
              <w:spacing w:line="300" w:lineRule="auto"/>
            </w:pPr>
            <w:r>
              <w:rPr>
                <w:rFonts w:hint="eastAsia"/>
              </w:rPr>
              <w:t xml:space="preserve">单位</w:t>
            </w:r>
            <w:r/>
          </w:p>
        </w:tc>
        <w:tc>
          <w:tcPr>
            <w:tcW w:w="1181" w:type="dxa"/>
            <w:vAlign w:val="center"/>
            <w:textDirection w:val="lrTb"/>
            <w:noWrap w:val="false"/>
          </w:tcPr>
          <w:p>
            <w:pPr>
              <w:jc w:val="center"/>
              <w:spacing w:line="300" w:lineRule="auto"/>
            </w:pPr>
            <w:r>
              <w:rPr>
                <w:rFonts w:hint="eastAsia"/>
              </w:rPr>
              <w:t xml:space="preserve">单价元）</w:t>
            </w:r>
            <w:r/>
          </w:p>
        </w:tc>
        <w:tc>
          <w:tcPr>
            <w:tcW w:w="1384" w:type="dxa"/>
            <w:vAlign w:val="center"/>
            <w:textDirection w:val="lrTb"/>
            <w:noWrap w:val="false"/>
          </w:tcPr>
          <w:p>
            <w:pPr>
              <w:jc w:val="center"/>
              <w:spacing w:line="300" w:lineRule="auto"/>
            </w:pPr>
            <w:r>
              <w:rPr>
                <w:rFonts w:hint="eastAsia"/>
              </w:rPr>
              <w:t xml:space="preserve">合价（元）</w:t>
            </w:r>
            <w:r/>
          </w:p>
        </w:tc>
      </w:tr>
      <w:tr>
        <w:trPr>
          <w:jc w:val="center"/>
        </w:trPr>
        <w:tc>
          <w:tcPr>
            <w:tcW w:w="630" w:type="dxa"/>
            <w:vAlign w:val="center"/>
            <w:textDirection w:val="lrTb"/>
            <w:noWrap w:val="false"/>
          </w:tcPr>
          <w:p>
            <w:pPr>
              <w:jc w:val="center"/>
              <w:spacing w:line="300" w:lineRule="auto"/>
            </w:pPr>
            <w:r>
              <w:rPr>
                <w:rFonts w:hint="eastAsia"/>
              </w:rPr>
              <w:t xml:space="preserve">1</w:t>
            </w:r>
            <w:r/>
          </w:p>
        </w:tc>
        <w:tc>
          <w:tcPr>
            <w:tcW w:w="2487" w:type="dxa"/>
            <w:vAlign w:val="center"/>
            <w:textDirection w:val="lrTb"/>
            <w:noWrap w:val="false"/>
          </w:tcPr>
          <w:p>
            <w:pPr>
              <w:jc w:val="center"/>
              <w:spacing w:line="300" w:lineRule="auto"/>
            </w:pPr>
            <w:r>
              <w:rPr>
                <w:rFonts w:hint="eastAsia"/>
              </w:rPr>
              <w:t xml:space="preserve">黑白</w:t>
            </w:r>
            <w:r>
              <w:rPr>
                <w:rFonts w:hint="eastAsia"/>
              </w:rPr>
              <w:t xml:space="preserve">A3</w:t>
            </w:r>
            <w:r>
              <w:rPr>
                <w:rFonts w:hint="eastAsia"/>
              </w:rPr>
              <w:t xml:space="preserve">复合机打印费用</w:t>
            </w:r>
            <w:r/>
          </w:p>
        </w:tc>
        <w:tc>
          <w:tcPr>
            <w:tcW w:w="1535" w:type="dxa"/>
            <w:vAlign w:val="center"/>
            <w:textDirection w:val="lrTb"/>
            <w:noWrap w:val="false"/>
          </w:tcPr>
          <w:p>
            <w:pPr>
              <w:jc w:val="center"/>
              <w:spacing w:line="300" w:lineRule="auto"/>
            </w:pPr>
            <w:r>
              <w:rPr>
                <w:rFonts w:hint="eastAsia"/>
              </w:rPr>
              <w:t xml:space="preserve">800000</w:t>
            </w:r>
            <w:r/>
          </w:p>
        </w:tc>
        <w:tc>
          <w:tcPr>
            <w:tcW w:w="1079" w:type="dxa"/>
            <w:vAlign w:val="center"/>
            <w:textDirection w:val="lrTb"/>
            <w:noWrap w:val="false"/>
          </w:tcPr>
          <w:p>
            <w:pPr>
              <w:jc w:val="center"/>
              <w:spacing w:line="300" w:lineRule="auto"/>
            </w:pPr>
            <w:r>
              <w:rPr>
                <w:rFonts w:hint="eastAsia"/>
              </w:rPr>
              <w:t xml:space="preserve">印</w:t>
            </w:r>
            <w:r/>
          </w:p>
        </w:tc>
        <w:tc>
          <w:tcPr>
            <w:tcW w:w="1181" w:type="dxa"/>
            <w:vAlign w:val="center"/>
            <w:textDirection w:val="lrTb"/>
            <w:noWrap w:val="false"/>
          </w:tcPr>
          <w:p>
            <w:pPr>
              <w:jc w:val="center"/>
              <w:spacing w:line="300" w:lineRule="auto"/>
            </w:pPr>
            <w:r/>
            <w:r/>
          </w:p>
        </w:tc>
        <w:tc>
          <w:tcPr>
            <w:tcW w:w="1384" w:type="dxa"/>
            <w:vAlign w:val="center"/>
            <w:textDirection w:val="lrTb"/>
            <w:noWrap w:val="false"/>
          </w:tcPr>
          <w:p>
            <w:pPr>
              <w:jc w:val="center"/>
              <w:spacing w:line="300" w:lineRule="auto"/>
            </w:pPr>
            <w:r/>
            <w:r/>
          </w:p>
        </w:tc>
      </w:tr>
      <w:tr>
        <w:trPr>
          <w:jc w:val="center"/>
        </w:trPr>
        <w:tc>
          <w:tcPr>
            <w:tcW w:w="630" w:type="dxa"/>
            <w:vAlign w:val="center"/>
            <w:textDirection w:val="lrTb"/>
            <w:noWrap w:val="false"/>
          </w:tcPr>
          <w:p>
            <w:pPr>
              <w:jc w:val="center"/>
              <w:spacing w:line="300" w:lineRule="auto"/>
            </w:pPr>
            <w:r>
              <w:rPr>
                <w:rFonts w:hint="eastAsia"/>
              </w:rPr>
              <w:t xml:space="preserve">2</w:t>
            </w:r>
            <w:r/>
          </w:p>
        </w:tc>
        <w:tc>
          <w:tcPr>
            <w:tcW w:w="2487" w:type="dxa"/>
            <w:vAlign w:val="center"/>
            <w:textDirection w:val="lrTb"/>
            <w:noWrap w:val="false"/>
          </w:tcPr>
          <w:p>
            <w:pPr>
              <w:jc w:val="center"/>
              <w:spacing w:line="300" w:lineRule="auto"/>
            </w:pPr>
            <w:r>
              <w:rPr>
                <w:rFonts w:hint="eastAsia"/>
              </w:rPr>
              <w:t xml:space="preserve">黑白</w:t>
            </w:r>
            <w:r>
              <w:rPr>
                <w:rFonts w:hint="eastAsia"/>
              </w:rPr>
              <w:t xml:space="preserve">A4</w:t>
            </w:r>
            <w:r>
              <w:rPr>
                <w:rFonts w:hint="eastAsia"/>
              </w:rPr>
              <w:t xml:space="preserve">打印机打印费用</w:t>
            </w:r>
            <w:r/>
          </w:p>
        </w:tc>
        <w:tc>
          <w:tcPr>
            <w:tcW w:w="1535" w:type="dxa"/>
            <w:vAlign w:val="center"/>
            <w:textDirection w:val="lrTb"/>
            <w:noWrap w:val="false"/>
          </w:tcPr>
          <w:p>
            <w:pPr>
              <w:jc w:val="center"/>
              <w:spacing w:line="300" w:lineRule="auto"/>
            </w:pPr>
            <w:r>
              <w:rPr>
                <w:rFonts w:hint="eastAsia"/>
              </w:rPr>
              <w:t xml:space="preserve">12500000</w:t>
            </w:r>
            <w:r/>
          </w:p>
        </w:tc>
        <w:tc>
          <w:tcPr>
            <w:tcW w:w="1079" w:type="dxa"/>
            <w:vAlign w:val="center"/>
            <w:textDirection w:val="lrTb"/>
            <w:noWrap w:val="false"/>
          </w:tcPr>
          <w:p>
            <w:pPr>
              <w:jc w:val="center"/>
              <w:spacing w:line="300" w:lineRule="auto"/>
            </w:pPr>
            <w:r>
              <w:rPr>
                <w:rFonts w:hint="eastAsia"/>
              </w:rPr>
              <w:t xml:space="preserve">印</w:t>
            </w:r>
            <w:r/>
          </w:p>
        </w:tc>
        <w:tc>
          <w:tcPr>
            <w:tcW w:w="1181" w:type="dxa"/>
            <w:vAlign w:val="center"/>
            <w:textDirection w:val="lrTb"/>
            <w:noWrap w:val="false"/>
          </w:tcPr>
          <w:p>
            <w:pPr>
              <w:jc w:val="center"/>
              <w:spacing w:line="300" w:lineRule="auto"/>
            </w:pPr>
            <w:r/>
            <w:r/>
          </w:p>
        </w:tc>
        <w:tc>
          <w:tcPr>
            <w:tcW w:w="1384" w:type="dxa"/>
            <w:vAlign w:val="center"/>
            <w:textDirection w:val="lrTb"/>
            <w:noWrap w:val="false"/>
          </w:tcPr>
          <w:p>
            <w:pPr>
              <w:jc w:val="center"/>
              <w:spacing w:line="300" w:lineRule="auto"/>
            </w:pPr>
            <w:r/>
            <w:r/>
          </w:p>
        </w:tc>
      </w:tr>
      <w:tr>
        <w:trPr>
          <w:jc w:val="center"/>
        </w:trPr>
        <w:tc>
          <w:tcPr>
            <w:tcW w:w="630" w:type="dxa"/>
            <w:vAlign w:val="center"/>
            <w:textDirection w:val="lrTb"/>
            <w:noWrap w:val="false"/>
          </w:tcPr>
          <w:p>
            <w:pPr>
              <w:jc w:val="center"/>
              <w:spacing w:line="300" w:lineRule="auto"/>
            </w:pPr>
            <w:r>
              <w:rPr>
                <w:rFonts w:hint="eastAsia"/>
              </w:rPr>
              <w:t xml:space="preserve">3</w:t>
            </w:r>
            <w:r/>
          </w:p>
        </w:tc>
        <w:tc>
          <w:tcPr>
            <w:tcW w:w="2487" w:type="dxa"/>
            <w:vAlign w:val="center"/>
            <w:textDirection w:val="lrTb"/>
            <w:noWrap w:val="false"/>
          </w:tcPr>
          <w:p>
            <w:pPr>
              <w:jc w:val="center"/>
              <w:spacing w:line="300" w:lineRule="auto"/>
            </w:pPr>
            <w:r>
              <w:rPr>
                <w:rFonts w:hint="eastAsia"/>
              </w:rPr>
              <w:t xml:space="preserve">彩色</w:t>
            </w:r>
            <w:r>
              <w:rPr>
                <w:rFonts w:hint="eastAsia"/>
              </w:rPr>
              <w:t xml:space="preserve">A4</w:t>
            </w:r>
            <w:r>
              <w:rPr>
                <w:rFonts w:hint="eastAsia"/>
              </w:rPr>
              <w:t xml:space="preserve">喷墨打印机黑白打印费用</w:t>
            </w:r>
            <w:r/>
          </w:p>
        </w:tc>
        <w:tc>
          <w:tcPr>
            <w:tcW w:w="1535" w:type="dxa"/>
            <w:vAlign w:val="center"/>
            <w:textDirection w:val="lrTb"/>
            <w:noWrap w:val="false"/>
          </w:tcPr>
          <w:p>
            <w:pPr>
              <w:jc w:val="center"/>
              <w:spacing w:line="300" w:lineRule="auto"/>
            </w:pPr>
            <w:r>
              <w:rPr>
                <w:rFonts w:hint="eastAsia"/>
              </w:rPr>
              <w:t xml:space="preserve">200000</w:t>
            </w:r>
            <w:r/>
          </w:p>
        </w:tc>
        <w:tc>
          <w:tcPr>
            <w:tcW w:w="1079" w:type="dxa"/>
            <w:vAlign w:val="center"/>
            <w:textDirection w:val="lrTb"/>
            <w:noWrap w:val="false"/>
          </w:tcPr>
          <w:p>
            <w:pPr>
              <w:jc w:val="center"/>
              <w:spacing w:line="300" w:lineRule="auto"/>
            </w:pPr>
            <w:r>
              <w:rPr>
                <w:rFonts w:hint="eastAsia"/>
              </w:rPr>
              <w:t xml:space="preserve">印</w:t>
            </w:r>
            <w:r/>
          </w:p>
        </w:tc>
        <w:tc>
          <w:tcPr>
            <w:tcW w:w="1181" w:type="dxa"/>
            <w:vAlign w:val="center"/>
            <w:textDirection w:val="lrTb"/>
            <w:noWrap w:val="false"/>
          </w:tcPr>
          <w:p>
            <w:pPr>
              <w:jc w:val="center"/>
              <w:spacing w:line="300" w:lineRule="auto"/>
            </w:pPr>
            <w:r/>
            <w:r/>
          </w:p>
        </w:tc>
        <w:tc>
          <w:tcPr>
            <w:tcW w:w="1384" w:type="dxa"/>
            <w:vAlign w:val="center"/>
            <w:textDirection w:val="lrTb"/>
            <w:noWrap w:val="false"/>
          </w:tcPr>
          <w:p>
            <w:pPr>
              <w:jc w:val="center"/>
              <w:spacing w:line="300" w:lineRule="auto"/>
            </w:pPr>
            <w:r/>
            <w:r/>
          </w:p>
        </w:tc>
      </w:tr>
      <w:tr>
        <w:trPr>
          <w:jc w:val="center"/>
        </w:trPr>
        <w:tc>
          <w:tcPr>
            <w:tcW w:w="630" w:type="dxa"/>
            <w:vAlign w:val="center"/>
            <w:textDirection w:val="lrTb"/>
            <w:noWrap w:val="false"/>
          </w:tcPr>
          <w:p>
            <w:pPr>
              <w:jc w:val="center"/>
              <w:spacing w:line="300" w:lineRule="auto"/>
            </w:pPr>
            <w:r>
              <w:rPr>
                <w:rFonts w:hint="eastAsia"/>
              </w:rPr>
              <w:t xml:space="preserve">4</w:t>
            </w:r>
            <w:r/>
          </w:p>
        </w:tc>
        <w:tc>
          <w:tcPr>
            <w:tcW w:w="2487" w:type="dxa"/>
            <w:vAlign w:val="center"/>
            <w:textDirection w:val="lrTb"/>
            <w:noWrap w:val="false"/>
          </w:tcPr>
          <w:p>
            <w:pPr>
              <w:jc w:val="center"/>
              <w:spacing w:line="300" w:lineRule="auto"/>
            </w:pPr>
            <w:r>
              <w:rPr>
                <w:rFonts w:hint="eastAsia"/>
              </w:rPr>
              <w:t xml:space="preserve">彩色</w:t>
            </w:r>
            <w:r>
              <w:rPr>
                <w:rFonts w:hint="eastAsia"/>
              </w:rPr>
              <w:t xml:space="preserve">A4</w:t>
            </w:r>
            <w:r>
              <w:rPr>
                <w:rFonts w:hint="eastAsia"/>
              </w:rPr>
              <w:t xml:space="preserve">喷墨打印机彩色打印费用</w:t>
            </w:r>
            <w:r/>
          </w:p>
        </w:tc>
        <w:tc>
          <w:tcPr>
            <w:tcW w:w="1535" w:type="dxa"/>
            <w:vAlign w:val="center"/>
            <w:textDirection w:val="lrTb"/>
            <w:noWrap w:val="false"/>
          </w:tcPr>
          <w:p>
            <w:pPr>
              <w:jc w:val="center"/>
              <w:spacing w:line="300" w:lineRule="auto"/>
            </w:pPr>
            <w:r>
              <w:rPr>
                <w:rFonts w:hint="eastAsia"/>
              </w:rPr>
              <w:t xml:space="preserve">500000</w:t>
            </w:r>
            <w:r/>
          </w:p>
        </w:tc>
        <w:tc>
          <w:tcPr>
            <w:tcW w:w="1079" w:type="dxa"/>
            <w:vAlign w:val="center"/>
            <w:textDirection w:val="lrTb"/>
            <w:noWrap w:val="false"/>
          </w:tcPr>
          <w:p>
            <w:pPr>
              <w:jc w:val="center"/>
              <w:spacing w:line="300" w:lineRule="auto"/>
            </w:pPr>
            <w:r>
              <w:rPr>
                <w:rFonts w:hint="eastAsia"/>
              </w:rPr>
              <w:t xml:space="preserve">印</w:t>
            </w:r>
            <w:r/>
          </w:p>
        </w:tc>
        <w:tc>
          <w:tcPr>
            <w:tcW w:w="1181" w:type="dxa"/>
            <w:vAlign w:val="center"/>
            <w:textDirection w:val="lrTb"/>
            <w:noWrap w:val="false"/>
          </w:tcPr>
          <w:p>
            <w:pPr>
              <w:jc w:val="center"/>
              <w:spacing w:line="300" w:lineRule="auto"/>
            </w:pPr>
            <w:r/>
            <w:r/>
          </w:p>
        </w:tc>
        <w:tc>
          <w:tcPr>
            <w:tcW w:w="1384" w:type="dxa"/>
            <w:vAlign w:val="center"/>
            <w:textDirection w:val="lrTb"/>
            <w:noWrap w:val="false"/>
          </w:tcPr>
          <w:p>
            <w:pPr>
              <w:jc w:val="center"/>
              <w:spacing w:line="300" w:lineRule="auto"/>
            </w:pPr>
            <w:r/>
            <w:r/>
          </w:p>
        </w:tc>
      </w:tr>
      <w:tr>
        <w:trPr>
          <w:jc w:val="center"/>
        </w:trPr>
        <w:tc>
          <w:tcPr>
            <w:tcW w:w="630" w:type="dxa"/>
            <w:vAlign w:val="center"/>
            <w:textDirection w:val="lrTb"/>
            <w:noWrap w:val="false"/>
          </w:tcPr>
          <w:p>
            <w:pPr>
              <w:jc w:val="center"/>
              <w:spacing w:line="300" w:lineRule="auto"/>
            </w:pPr>
            <w:r>
              <w:rPr>
                <w:rFonts w:hint="eastAsia"/>
              </w:rPr>
              <w:t xml:space="preserve">5</w:t>
            </w:r>
            <w:r/>
          </w:p>
        </w:tc>
        <w:tc>
          <w:tcPr>
            <w:tcW w:w="2487" w:type="dxa"/>
            <w:vAlign w:val="center"/>
            <w:textDirection w:val="lrTb"/>
            <w:noWrap w:val="false"/>
          </w:tcPr>
          <w:p>
            <w:pPr>
              <w:jc w:val="center"/>
              <w:spacing w:line="300" w:lineRule="auto"/>
            </w:pPr>
            <w:r>
              <w:rPr>
                <w:rFonts w:hint="eastAsia"/>
              </w:rPr>
              <w:t xml:space="preserve">黑白</w:t>
            </w:r>
            <w:r>
              <w:rPr>
                <w:rFonts w:hint="eastAsia"/>
              </w:rPr>
              <w:t xml:space="preserve">A4</w:t>
            </w:r>
            <w:r>
              <w:rPr>
                <w:rFonts w:hint="eastAsia"/>
              </w:rPr>
              <w:t xml:space="preserve">多功能一体机打印费用</w:t>
            </w:r>
            <w:r/>
          </w:p>
        </w:tc>
        <w:tc>
          <w:tcPr>
            <w:tcW w:w="1535" w:type="dxa"/>
            <w:vAlign w:val="center"/>
            <w:textDirection w:val="lrTb"/>
            <w:noWrap w:val="false"/>
          </w:tcPr>
          <w:p>
            <w:pPr>
              <w:jc w:val="center"/>
              <w:spacing w:line="300" w:lineRule="auto"/>
            </w:pPr>
            <w:r>
              <w:rPr>
                <w:rFonts w:hint="eastAsia"/>
              </w:rPr>
              <w:t xml:space="preserve">100000</w:t>
            </w:r>
            <w:r/>
          </w:p>
        </w:tc>
        <w:tc>
          <w:tcPr>
            <w:tcW w:w="1079" w:type="dxa"/>
            <w:vAlign w:val="center"/>
            <w:textDirection w:val="lrTb"/>
            <w:noWrap w:val="false"/>
          </w:tcPr>
          <w:p>
            <w:pPr>
              <w:jc w:val="center"/>
              <w:spacing w:line="300" w:lineRule="auto"/>
            </w:pPr>
            <w:r>
              <w:rPr>
                <w:rFonts w:hint="eastAsia"/>
              </w:rPr>
              <w:t xml:space="preserve">印</w:t>
            </w:r>
            <w:r/>
          </w:p>
        </w:tc>
        <w:tc>
          <w:tcPr>
            <w:tcW w:w="1181" w:type="dxa"/>
            <w:vAlign w:val="center"/>
            <w:textDirection w:val="lrTb"/>
            <w:noWrap w:val="false"/>
          </w:tcPr>
          <w:p>
            <w:pPr>
              <w:jc w:val="center"/>
              <w:spacing w:line="300" w:lineRule="auto"/>
            </w:pPr>
            <w:r/>
            <w:r/>
          </w:p>
        </w:tc>
        <w:tc>
          <w:tcPr>
            <w:tcW w:w="1384" w:type="dxa"/>
            <w:vAlign w:val="center"/>
            <w:textDirection w:val="lrTb"/>
            <w:noWrap w:val="false"/>
          </w:tcPr>
          <w:p>
            <w:pPr>
              <w:jc w:val="center"/>
              <w:spacing w:line="300" w:lineRule="auto"/>
            </w:pPr>
            <w:r/>
            <w:r/>
          </w:p>
        </w:tc>
      </w:tr>
      <w:tr>
        <w:trPr>
          <w:jc w:val="center"/>
        </w:trPr>
        <w:tc>
          <w:tcPr>
            <w:tcW w:w="630" w:type="dxa"/>
            <w:vAlign w:val="center"/>
            <w:textDirection w:val="lrTb"/>
            <w:noWrap w:val="false"/>
          </w:tcPr>
          <w:p>
            <w:pPr>
              <w:jc w:val="center"/>
              <w:spacing w:line="300" w:lineRule="auto"/>
            </w:pPr>
            <w:r>
              <w:rPr>
                <w:rFonts w:hint="eastAsia"/>
              </w:rPr>
              <w:t xml:space="preserve">6</w:t>
            </w:r>
            <w:r/>
          </w:p>
        </w:tc>
        <w:tc>
          <w:tcPr>
            <w:tcW w:w="2487" w:type="dxa"/>
            <w:vAlign w:val="center"/>
            <w:textDirection w:val="lrTb"/>
            <w:noWrap w:val="false"/>
          </w:tcPr>
          <w:p>
            <w:pPr>
              <w:jc w:val="center"/>
              <w:spacing w:line="300" w:lineRule="auto"/>
            </w:pPr>
            <w:r>
              <w:rPr>
                <w:rFonts w:hint="eastAsia"/>
              </w:rPr>
              <w:t xml:space="preserve">热敏打印机打印费用</w:t>
            </w:r>
            <w:r/>
          </w:p>
        </w:tc>
        <w:tc>
          <w:tcPr>
            <w:tcW w:w="1535" w:type="dxa"/>
            <w:vAlign w:val="center"/>
            <w:textDirection w:val="lrTb"/>
            <w:noWrap w:val="false"/>
          </w:tcPr>
          <w:p>
            <w:pPr>
              <w:jc w:val="center"/>
              <w:spacing w:line="300" w:lineRule="auto"/>
            </w:pPr>
            <w:r>
              <w:rPr>
                <w:rFonts w:hint="eastAsia"/>
              </w:rPr>
              <w:t xml:space="preserve">3</w:t>
            </w:r>
            <w:r>
              <w:t xml:space="preserve">40000</w:t>
            </w:r>
            <w:r/>
          </w:p>
        </w:tc>
        <w:tc>
          <w:tcPr>
            <w:tcW w:w="1079" w:type="dxa"/>
            <w:vAlign w:val="center"/>
            <w:textDirection w:val="lrTb"/>
            <w:noWrap w:val="false"/>
          </w:tcPr>
          <w:p>
            <w:pPr>
              <w:jc w:val="center"/>
              <w:spacing w:line="300" w:lineRule="auto"/>
            </w:pPr>
            <w:r>
              <w:rPr>
                <w:rFonts w:hint="eastAsia"/>
              </w:rPr>
              <w:t xml:space="preserve">米</w:t>
            </w:r>
            <w:r/>
          </w:p>
        </w:tc>
        <w:tc>
          <w:tcPr>
            <w:tcW w:w="1181" w:type="dxa"/>
            <w:vAlign w:val="center"/>
            <w:textDirection w:val="lrTb"/>
            <w:noWrap w:val="false"/>
          </w:tcPr>
          <w:p>
            <w:pPr>
              <w:jc w:val="center"/>
              <w:spacing w:line="300" w:lineRule="auto"/>
            </w:pPr>
            <w:r/>
            <w:r/>
          </w:p>
        </w:tc>
        <w:tc>
          <w:tcPr>
            <w:tcW w:w="1384" w:type="dxa"/>
            <w:vAlign w:val="center"/>
            <w:textDirection w:val="lrTb"/>
            <w:noWrap w:val="false"/>
          </w:tcPr>
          <w:p>
            <w:pPr>
              <w:jc w:val="center"/>
              <w:spacing w:line="300" w:lineRule="auto"/>
            </w:pPr>
            <w:r/>
            <w:r/>
          </w:p>
        </w:tc>
      </w:tr>
      <w:tr>
        <w:trPr>
          <w:jc w:val="center"/>
        </w:trPr>
        <w:tc>
          <w:tcPr>
            <w:gridSpan w:val="5"/>
            <w:tcW w:w="6912" w:type="dxa"/>
            <w:vAlign w:val="center"/>
            <w:textDirection w:val="lrTb"/>
            <w:noWrap w:val="false"/>
          </w:tcPr>
          <w:p>
            <w:pPr>
              <w:jc w:val="center"/>
              <w:spacing w:line="300" w:lineRule="auto"/>
            </w:pPr>
            <w:r>
              <w:rPr>
                <w:rFonts w:hint="eastAsia"/>
              </w:rPr>
              <w:t xml:space="preserve">总计（元）</w:t>
            </w:r>
            <w:r/>
          </w:p>
        </w:tc>
        <w:tc>
          <w:tcPr>
            <w:tcW w:w="1384" w:type="dxa"/>
            <w:textDirection w:val="lrTb"/>
            <w:noWrap w:val="false"/>
          </w:tcPr>
          <w:p>
            <w:pPr>
              <w:jc w:val="center"/>
              <w:spacing w:line="300" w:lineRule="auto"/>
            </w:pPr>
            <w:r/>
            <w:r/>
          </w:p>
        </w:tc>
      </w:tr>
    </w:tbl>
    <w:p>
      <w:pPr>
        <w:spacing w:line="400" w:lineRule="exact"/>
        <w:rPr>
          <w:rFonts w:ascii="宋体" w:hAnsi="宋体" w:eastAsia="宋体" w:cs="宋体"/>
          <w:b/>
          <w:sz w:val="24"/>
          <w:szCs w:val="24"/>
          <w:lang w:val="zh-CN"/>
        </w:rPr>
      </w:pPr>
      <w:r>
        <w:rPr>
          <w:rFonts w:ascii="宋体" w:hAnsi="宋体" w:eastAsia="宋体" w:cs="宋体"/>
          <w:b/>
          <w:sz w:val="24"/>
          <w:szCs w:val="24"/>
          <w:lang w:val="zh-CN"/>
        </w:rPr>
      </w:r>
      <w:r/>
    </w:p>
    <w:p>
      <w:pPr>
        <w:spacing w:line="400" w:lineRule="exact"/>
        <w:rPr>
          <w:rFonts w:ascii="宋体" w:hAnsi="宋体" w:eastAsia="宋体" w:cs="宋体"/>
          <w:sz w:val="24"/>
          <w:szCs w:val="24"/>
          <w:lang w:val="zh-CN"/>
        </w:rPr>
      </w:pPr>
      <w:r>
        <w:rPr>
          <w:rFonts w:ascii="宋体" w:hAnsi="宋体" w:eastAsia="宋体" w:cs="宋体"/>
          <w:sz w:val="24"/>
          <w:szCs w:val="24"/>
          <w:lang w:val="zh-CN"/>
        </w:rPr>
      </w:r>
      <w:r/>
    </w:p>
    <w:p>
      <w:pPr>
        <w:ind w:right="-511"/>
        <w:spacing w:after="120" w:line="420" w:lineRule="exact"/>
        <w:tabs>
          <w:tab w:val="left" w:pos="0" w:leader="none"/>
        </w:tabs>
        <w:rPr>
          <w:rFonts w:ascii="宋体" w:hAnsi="宋体" w:eastAsia="宋体" w:cs="宋体"/>
          <w:b/>
          <w:sz w:val="24"/>
          <w:szCs w:val="24"/>
        </w:rPr>
      </w:pPr>
      <w:r>
        <w:rPr>
          <w:rFonts w:hint="eastAsia" w:ascii="宋体" w:hAnsi="宋体" w:eastAsia="宋体" w:cs="宋体"/>
          <w:b/>
          <w:sz w:val="24"/>
          <w:szCs w:val="24"/>
        </w:rPr>
        <w:t xml:space="preserve">法定代表人或法定代表人授权代表签字或盖章：</w:t>
      </w:r>
      <w:r/>
    </w:p>
    <w:p>
      <w:pPr>
        <w:ind w:right="-511"/>
        <w:spacing w:after="120" w:line="420" w:lineRule="exact"/>
        <w:tabs>
          <w:tab w:val="left" w:pos="0" w:leader="none"/>
        </w:tabs>
        <w:rPr>
          <w:rFonts w:ascii="宋体" w:hAnsi="宋体" w:eastAsia="宋体" w:cs="宋体"/>
          <w:b/>
          <w:sz w:val="24"/>
          <w:szCs w:val="24"/>
        </w:rPr>
      </w:pPr>
      <w:r>
        <w:rPr>
          <w:rFonts w:hint="eastAsia" w:ascii="宋体" w:hAnsi="宋体" w:eastAsia="宋体" w:cs="宋体"/>
          <w:b/>
          <w:sz w:val="24"/>
          <w:szCs w:val="24"/>
        </w:rPr>
        <w:t xml:space="preserve">日期：</w:t>
      </w:r>
      <w:r/>
    </w:p>
    <w:p>
      <w:pPr>
        <w:jc w:val="left"/>
        <w:widowControl/>
        <w:rPr>
          <w:rFonts w:ascii="宋体" w:hAnsi="宋体" w:eastAsia="宋体" w:cs="宋体"/>
          <w:bCs/>
          <w:sz w:val="24"/>
          <w:szCs w:val="24"/>
        </w:rPr>
      </w:pPr>
      <w:r>
        <w:rPr>
          <w:rFonts w:ascii="宋体" w:hAnsi="宋体" w:eastAsia="宋体" w:cs="宋体"/>
          <w:bCs/>
          <w:sz w:val="24"/>
          <w:szCs w:val="24"/>
        </w:rPr>
        <w:br w:type="page" w:clear="all"/>
      </w:r>
      <w:r/>
    </w:p>
    <w:p>
      <w:pPr>
        <w:rPr>
          <w:rFonts w:ascii="宋体" w:hAnsi="宋体" w:eastAsia="宋体" w:cs="宋体"/>
          <w:bCs/>
          <w:sz w:val="24"/>
          <w:szCs w:val="24"/>
        </w:rPr>
      </w:pPr>
      <w:r>
        <w:rPr>
          <w:rFonts w:ascii="宋体" w:hAnsi="宋体" w:eastAsia="宋体" w:cs="宋体"/>
          <w:bCs/>
          <w:sz w:val="24"/>
          <w:szCs w:val="24"/>
        </w:rPr>
      </w:r>
      <w:r/>
    </w:p>
    <w:p>
      <w:pPr>
        <w:pStyle w:val="940"/>
        <w:spacing w:before="160" w:after="160"/>
        <w:rPr>
          <w:rFonts w:ascii="宋体" w:hAnsi="宋体" w:eastAsia="宋体" w:cs="宋体"/>
          <w:b w:val="0"/>
          <w:sz w:val="24"/>
        </w:rPr>
      </w:pPr>
      <w:r>
        <w:rPr>
          <w:rFonts w:hint="eastAsia" w:ascii="宋体" w:hAnsi="宋体" w:eastAsia="宋体" w:cs="宋体"/>
          <w:b w:val="0"/>
          <w:sz w:val="24"/>
        </w:rPr>
        <w:t xml:space="preserve">（七）服务保障承诺书（格式）：</w:t>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服务承诺</w:t>
      </w:r>
      <w:r/>
    </w:p>
    <w:p>
      <w:pPr>
        <w:jc w:val="left"/>
        <w:spacing w:line="360" w:lineRule="auto"/>
        <w:rPr>
          <w:rFonts w:ascii="宋体" w:hAnsi="宋体" w:eastAsia="宋体" w:cs="宋体"/>
          <w:bCs/>
          <w:sz w:val="28"/>
          <w:szCs w:val="28"/>
        </w:rPr>
      </w:pPr>
      <w:r>
        <w:rPr>
          <w:rFonts w:ascii="宋体" w:hAnsi="宋体" w:eastAsia="宋体" w:cs="宋体"/>
          <w:bCs/>
          <w:sz w:val="28"/>
          <w:szCs w:val="28"/>
        </w:rPr>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供应商名称）针对本次</w:t>
      </w:r>
      <w:r>
        <w:rPr>
          <w:rFonts w:hint="eastAsia" w:ascii="宋体" w:hAnsi="宋体" w:eastAsia="宋体" w:cs="宋体"/>
          <w:bCs/>
          <w:sz w:val="24"/>
          <w:u w:val="single"/>
        </w:rPr>
        <w:t xml:space="preserve">锡山人民医院打印机租赁服务</w:t>
      </w:r>
      <w:r>
        <w:rPr>
          <w:rFonts w:hint="eastAsia" w:ascii="宋体" w:hAnsi="宋体" w:eastAsia="宋体" w:cs="宋体"/>
          <w:sz w:val="24"/>
          <w:szCs w:val="24"/>
        </w:rPr>
        <w:t xml:space="preserve">在此承诺：</w:t>
      </w:r>
      <w:r/>
    </w:p>
    <w:p>
      <w:pPr>
        <w:ind w:firstLine="960"/>
        <w:spacing w:line="480" w:lineRule="auto"/>
        <w:rPr>
          <w:rFonts w:ascii="宋体" w:hAnsi="宋体" w:eastAsia="宋体" w:cs="宋体"/>
          <w:bCs/>
          <w:sz w:val="24"/>
          <w:szCs w:val="24"/>
        </w:rPr>
      </w:pPr>
      <w:r>
        <w:rPr>
          <w:rFonts w:ascii="宋体" w:hAnsi="宋体" w:eastAsia="宋体" w:cs="宋体"/>
          <w:bCs/>
          <w:sz w:val="24"/>
          <w:szCs w:val="24"/>
        </w:rPr>
      </w:r>
      <w:r/>
    </w:p>
    <w:p>
      <w:pPr>
        <w:ind w:firstLine="960"/>
        <w:spacing w:line="480" w:lineRule="auto"/>
        <w:rPr>
          <w:rFonts w:ascii="宋体" w:hAnsi="宋体" w:eastAsia="宋体" w:cs="宋体"/>
          <w:bCs/>
          <w:sz w:val="24"/>
          <w:szCs w:val="24"/>
        </w:rPr>
      </w:pPr>
      <w:r>
        <w:rPr>
          <w:rFonts w:ascii="宋体" w:hAnsi="宋体" w:eastAsia="宋体" w:cs="宋体"/>
          <w:bCs/>
          <w:sz w:val="24"/>
          <w:szCs w:val="24"/>
        </w:rPr>
      </w:r>
      <w:r/>
    </w:p>
    <w:p>
      <w:pPr>
        <w:ind w:firstLine="960"/>
        <w:spacing w:line="480" w:lineRule="auto"/>
        <w:rPr>
          <w:rFonts w:ascii="宋体" w:hAnsi="宋体" w:eastAsia="宋体" w:cs="宋体"/>
          <w:bCs/>
          <w:sz w:val="24"/>
          <w:szCs w:val="24"/>
        </w:rPr>
      </w:pPr>
      <w:r>
        <w:rPr>
          <w:rFonts w:hint="eastAsia" w:ascii="宋体" w:hAnsi="宋体" w:eastAsia="宋体" w:cs="宋体"/>
          <w:bCs/>
          <w:sz w:val="24"/>
          <w:szCs w:val="24"/>
        </w:rPr>
        <w:t xml:space="preserve">…………………</w:t>
      </w:r>
      <w:r/>
    </w:p>
    <w:p>
      <w:pPr>
        <w:ind w:firstLine="960"/>
        <w:spacing w:line="480" w:lineRule="auto"/>
        <w:rPr>
          <w:rFonts w:ascii="宋体" w:hAnsi="宋体" w:eastAsia="宋体" w:cs="宋体"/>
          <w:bCs/>
          <w:sz w:val="24"/>
          <w:szCs w:val="24"/>
        </w:rPr>
      </w:pPr>
      <w:r>
        <w:rPr>
          <w:rFonts w:ascii="宋体" w:hAnsi="宋体" w:eastAsia="宋体" w:cs="宋体"/>
          <w:bCs/>
          <w:sz w:val="24"/>
          <w:szCs w:val="24"/>
        </w:rPr>
      </w:r>
      <w:r/>
    </w:p>
    <w:p>
      <w:pPr>
        <w:ind w:firstLine="960"/>
        <w:spacing w:line="480" w:lineRule="auto"/>
        <w:rPr>
          <w:rFonts w:ascii="宋体" w:hAnsi="宋体" w:eastAsia="宋体" w:cs="宋体"/>
          <w:bCs/>
          <w:sz w:val="24"/>
          <w:szCs w:val="24"/>
        </w:rPr>
      </w:pPr>
      <w:r>
        <w:rPr>
          <w:rFonts w:ascii="宋体" w:hAnsi="宋体" w:eastAsia="宋体" w:cs="宋体"/>
          <w:bCs/>
          <w:sz w:val="24"/>
          <w:szCs w:val="24"/>
        </w:rPr>
      </w:r>
      <w:r/>
    </w:p>
    <w:p>
      <w:pPr>
        <w:ind w:firstLine="960"/>
        <w:spacing w:line="480" w:lineRule="auto"/>
        <w:rPr>
          <w:rFonts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p>
    <w:p>
      <w:pPr>
        <w:ind w:firstLine="3720"/>
        <w:spacing w:line="480" w:lineRule="auto"/>
        <w:rPr>
          <w:rFonts w:ascii="宋体" w:hAnsi="宋体" w:eastAsia="宋体" w:cs="宋体"/>
          <w:sz w:val="24"/>
          <w:szCs w:val="24"/>
        </w:rPr>
      </w:pPr>
      <w:r>
        <w:rPr>
          <w:rFonts w:ascii="宋体" w:hAnsi="宋体" w:eastAsia="宋体" w:cs="宋体"/>
          <w:sz w:val="24"/>
          <w:szCs w:val="24"/>
        </w:rPr>
      </w:r>
      <w:r/>
    </w:p>
    <w:p>
      <w:pPr>
        <w:ind w:firstLine="3720"/>
        <w:spacing w:line="480" w:lineRule="auto"/>
        <w:rPr>
          <w:rFonts w:ascii="宋体" w:hAnsi="宋体" w:eastAsia="宋体" w:cs="宋体"/>
          <w:sz w:val="24"/>
          <w:szCs w:val="24"/>
        </w:rPr>
      </w:pPr>
      <w:r>
        <w:rPr>
          <w:rFonts w:ascii="宋体" w:hAnsi="宋体" w:eastAsia="宋体" w:cs="宋体"/>
          <w:sz w:val="24"/>
          <w:szCs w:val="24"/>
        </w:rPr>
      </w:r>
      <w:r/>
    </w:p>
    <w:p>
      <w:pPr>
        <w:ind w:firstLine="3720"/>
        <w:spacing w:line="480" w:lineRule="auto"/>
        <w:rPr>
          <w:rFonts w:ascii="宋体" w:hAnsi="宋体" w:eastAsia="宋体" w:cs="宋体"/>
          <w:bCs/>
          <w:sz w:val="24"/>
          <w:szCs w:val="24"/>
        </w:rPr>
      </w:pPr>
      <w:r>
        <w:rPr>
          <w:rFonts w:hint="eastAsia" w:ascii="宋体" w:hAnsi="宋体" w:eastAsia="宋体" w:cs="宋体"/>
          <w:sz w:val="24"/>
          <w:szCs w:val="24"/>
        </w:rPr>
        <w:t xml:space="preserve">供应商</w:t>
      </w:r>
      <w:r>
        <w:rPr>
          <w:rFonts w:hint="eastAsia" w:ascii="宋体" w:hAnsi="宋体" w:eastAsia="宋体" w:cs="宋体"/>
          <w:bCs/>
          <w:sz w:val="24"/>
          <w:szCs w:val="24"/>
        </w:rPr>
        <w:t xml:space="preserve">（盖章）：</w:t>
      </w:r>
      <w:r/>
    </w:p>
    <w:p>
      <w:pPr>
        <w:ind w:firstLine="480"/>
        <w:spacing w:line="480" w:lineRule="auto"/>
        <w:rPr>
          <w:rFonts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20"/>
        <w:spacing w:line="480" w:lineRule="auto"/>
        <w:rPr>
          <w:rFonts w:ascii="宋体" w:hAnsi="宋体" w:eastAsia="宋体" w:cs="宋体"/>
          <w:b/>
          <w:szCs w:val="21"/>
        </w:rPr>
      </w:pPr>
      <w:r>
        <w:rPr>
          <w:rFonts w:ascii="宋体" w:hAnsi="宋体" w:eastAsia="宋体" w:cs="宋体"/>
          <w:b/>
          <w:szCs w:val="21"/>
        </w:rPr>
      </w:r>
      <w:r/>
    </w:p>
    <w:p>
      <w:pPr>
        <w:ind w:firstLine="420"/>
        <w:spacing w:line="480" w:lineRule="auto"/>
        <w:rPr>
          <w:rFonts w:ascii="宋体" w:hAnsi="宋体" w:eastAsia="宋体" w:cs="宋体"/>
          <w:b/>
          <w:szCs w:val="21"/>
        </w:rPr>
      </w:pPr>
      <w:r>
        <w:rPr>
          <w:rFonts w:hint="eastAsia" w:ascii="宋体" w:hAnsi="宋体" w:eastAsia="宋体" w:cs="宋体"/>
          <w:b/>
          <w:szCs w:val="21"/>
        </w:rPr>
        <w:t xml:space="preserve">注：以上内容由投标单位根据采购要求自行完善。</w:t>
      </w:r>
      <w:r/>
    </w:p>
    <w:p>
      <w:pPr>
        <w:pStyle w:val="969"/>
        <w:ind w:firstLine="0"/>
        <w:rPr>
          <w:rFonts w:ascii="宋体" w:hAnsi="宋体" w:eastAsia="宋体" w:cs="宋体"/>
          <w:b/>
          <w:bCs/>
          <w:sz w:val="24"/>
          <w:szCs w:val="24"/>
        </w:rPr>
      </w:pPr>
      <w:r>
        <w:rPr>
          <w:rFonts w:ascii="宋体" w:hAnsi="宋体" w:eastAsia="宋体" w:cs="宋体"/>
          <w:b/>
          <w:bCs/>
          <w:sz w:val="24"/>
          <w:szCs w:val="24"/>
        </w:rPr>
      </w:r>
      <w:r/>
    </w:p>
    <w:p>
      <w:pPr>
        <w:pStyle w:val="969"/>
        <w:ind w:firstLine="0"/>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Cs/>
          <w:sz w:val="24"/>
          <w:szCs w:val="24"/>
        </w:rPr>
      </w:pPr>
      <w:r>
        <w:rPr>
          <w:rFonts w:hint="eastAsia" w:ascii="宋体" w:hAnsi="宋体" w:eastAsia="宋体" w:cs="宋体"/>
          <w:bCs/>
          <w:sz w:val="24"/>
          <w:szCs w:val="24"/>
        </w:rPr>
        <w:br w:type="page" w:clear="all"/>
      </w:r>
      <w:r/>
    </w:p>
    <w:p>
      <w:pPr>
        <w:pStyle w:val="940"/>
        <w:spacing w:before="160" w:after="160"/>
        <w:rPr>
          <w:rFonts w:ascii="宋体" w:hAnsi="宋体" w:eastAsia="宋体" w:cs="宋体"/>
          <w:sz w:val="28"/>
          <w:szCs w:val="28"/>
        </w:rPr>
      </w:pPr>
      <w:r>
        <w:rPr>
          <w:rFonts w:hint="eastAsia" w:ascii="宋体" w:hAnsi="宋体" w:eastAsia="宋体" w:cs="宋体"/>
          <w:sz w:val="24"/>
          <w:szCs w:val="24"/>
        </w:rPr>
        <w:t xml:space="preserve">（八）投标偏离表（格式）：</w:t>
      </w:r>
      <w:r/>
    </w:p>
    <w:p>
      <w:pPr>
        <w:jc w:val="center"/>
        <w:rPr>
          <w:rFonts w:ascii="宋体" w:hAnsi="宋体" w:eastAsia="宋体" w:cs="宋体"/>
          <w:b/>
          <w:sz w:val="28"/>
          <w:szCs w:val="28"/>
        </w:rPr>
      </w:pPr>
      <w:r>
        <w:rPr>
          <w:rFonts w:hint="eastAsia" w:ascii="宋体" w:hAnsi="宋体" w:eastAsia="宋体" w:cs="宋体"/>
          <w:b/>
          <w:sz w:val="28"/>
          <w:szCs w:val="28"/>
        </w:rPr>
        <w:t xml:space="preserve">投标偏离表</w:t>
      </w:r>
      <w:r/>
    </w:p>
    <w:p>
      <w:pPr>
        <w:rPr>
          <w:rFonts w:ascii="宋体" w:hAnsi="宋体" w:eastAsia="宋体" w:cs="宋体"/>
          <w:bCs/>
          <w:sz w:val="24"/>
          <w:szCs w:val="24"/>
        </w:rPr>
      </w:pPr>
      <w:r>
        <w:rPr>
          <w:rFonts w:hint="eastAsia" w:ascii="宋体" w:hAnsi="宋体" w:eastAsia="宋体" w:cs="宋体"/>
          <w:bCs/>
          <w:sz w:val="24"/>
          <w:szCs w:val="24"/>
        </w:rPr>
        <w:t xml:space="preserve">供应商名称（盖章）                        政府采购编号：</w:t>
      </w:r>
      <w:r/>
    </w:p>
    <w:tbl>
      <w:tblPr>
        <w:tblW w:w="4998" w:type="pct"/>
        <w:tblCellMar>
          <w:left w:w="15" w:type="dxa"/>
          <w:top w:w="15" w:type="dxa"/>
          <w:right w:w="15" w:type="dxa"/>
        </w:tblCellMar>
        <w:tblLook w:val="04A0" w:firstRow="1" w:lastRow="0" w:firstColumn="1" w:lastColumn="0" w:noHBand="0" w:noVBand="1"/>
      </w:tblPr>
      <w:tblGrid>
        <w:gridCol w:w="1213"/>
        <w:gridCol w:w="2360"/>
        <w:gridCol w:w="2360"/>
        <w:gridCol w:w="236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2" w:type="pct"/>
            <w:vAlign w:val="center"/>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2" w:type="pct"/>
            <w:vAlign w:val="center"/>
            <w:textDirection w:val="lrTb"/>
            <w:noWrap/>
          </w:tcPr>
          <w:p>
            <w:pPr>
              <w:jc w:val="cente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Cs/>
              </w:rPr>
            </w:pPr>
            <w:r>
              <w:rPr>
                <w:rFonts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2" w:type="pct"/>
            <w:vAlign w:val="center"/>
            <w:textDirection w:val="lrTb"/>
            <w:noWrap/>
          </w:tcPr>
          <w:p>
            <w:pPr>
              <w:jc w:val="cente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Cs/>
              </w:rPr>
            </w:pPr>
            <w:r>
              <w:rPr>
                <w:rFonts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2" w:type="pct"/>
            <w:vAlign w:val="center"/>
            <w:textDirection w:val="lrTb"/>
            <w:noWrap/>
          </w:tcPr>
          <w:p>
            <w:pPr>
              <w:jc w:val="cente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Cs/>
              </w:rPr>
            </w:pPr>
            <w:r>
              <w:rPr>
                <w:rFonts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422" w:type="pct"/>
            <w:vAlign w:val="center"/>
            <w:textDirection w:val="lrTb"/>
            <w:noWrap w:val="false"/>
          </w:tcPr>
          <w:p>
            <w:pPr>
              <w:jc w:val="center"/>
              <w:rPr>
                <w:rFonts w:ascii="宋体" w:hAnsi="宋体" w:eastAsia="宋体" w:cs="宋体"/>
                <w:bCs/>
              </w:rPr>
            </w:pPr>
            <w:r>
              <w:rPr>
                <w:rFonts w:ascii="宋体" w:hAnsi="宋体" w:eastAsia="宋体" w:cs="宋体"/>
                <w:bCs/>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bCs/>
          <w:sz w:val="24"/>
          <w:szCs w:val="24"/>
        </w:rPr>
      </w:pPr>
      <w:r>
        <w:rPr>
          <w:rFonts w:hint="eastAsia" w:ascii="宋体" w:hAnsi="宋体" w:eastAsia="宋体" w:cs="宋体"/>
          <w:b/>
          <w:bCs/>
          <w:sz w:val="24"/>
          <w:szCs w:val="24"/>
        </w:rPr>
        <w:t xml:space="preserve">法定代表人或法定代表人授权代表签字或盖章：</w:t>
      </w:r>
      <w:r/>
    </w:p>
    <w:p>
      <w:pPr>
        <w:rPr>
          <w:rFonts w:ascii="宋体" w:hAnsi="宋体" w:eastAsia="宋体" w:cs="宋体"/>
          <w:bCs/>
          <w:sz w:val="30"/>
        </w:rPr>
      </w:pPr>
      <w:r>
        <w:rPr>
          <w:rFonts w:ascii="宋体" w:hAnsi="宋体" w:eastAsia="宋体" w:cs="宋体"/>
          <w:bCs/>
          <w:sz w:val="30"/>
        </w:rPr>
      </w:r>
      <w:r/>
    </w:p>
    <w:p>
      <w:pPr>
        <w:rPr>
          <w:rFonts w:ascii="宋体" w:hAnsi="宋体" w:eastAsia="宋体" w:cs="宋体"/>
          <w:bCs/>
          <w:sz w:val="24"/>
          <w:szCs w:val="24"/>
        </w:rPr>
      </w:pPr>
      <w:r>
        <w:rPr>
          <w:rFonts w:hint="eastAsia" w:ascii="宋体" w:hAnsi="宋体" w:eastAsia="宋体" w:cs="宋体"/>
          <w:bCs/>
          <w:sz w:val="24"/>
          <w:szCs w:val="24"/>
        </w:rPr>
        <w:t xml:space="preserve">注：</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（1）本表不得删除；</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（2）如无任何服务偏离，请于本表 “偏离说明”中注明“无偏离”；</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（3）如有服务偏离项，请于本表中列明偏离内容，如需要可自行延长，其余无偏离内容不须赘述。</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19"/>
        <w:ind w:left="0" w:firstLine="480"/>
        <w:jc w:val="both"/>
        <w:spacing w:before="0" w:after="0" w:line="440" w:lineRule="exact"/>
        <w:rPr>
          <w:rFonts w:ascii="宋体" w:hAnsi="宋体" w:cs="宋体"/>
          <w:b w:val="0"/>
          <w:bCs/>
          <w:sz w:val="24"/>
          <w:szCs w:val="24"/>
        </w:rPr>
        <w:outlineLvl w:val="9"/>
      </w:pPr>
      <w:r>
        <w:rPr>
          <w:rFonts w:hint="eastAsia" w:ascii="宋体" w:hAnsi="宋体" w:cs="宋体"/>
          <w:b w:val="0"/>
          <w:bCs/>
          <w:sz w:val="24"/>
          <w:szCs w:val="24"/>
        </w:rPr>
        <w:t xml:space="preserve">（5）表格不够可自行延长，但不得改变文本格式；</w:t>
      </w:r>
      <w:r/>
    </w:p>
    <w:p>
      <w:r>
        <w:br w:type="page" w:clear="all"/>
      </w:r>
      <w:r/>
    </w:p>
    <w:p>
      <w:pPr>
        <w:pStyle w:val="940"/>
        <w:spacing w:before="160" w:after="160"/>
        <w:rPr>
          <w:rFonts w:ascii="宋体" w:hAnsi="宋体" w:eastAsia="宋体" w:cs="宋体"/>
          <w:b w:val="0"/>
          <w:sz w:val="24"/>
        </w:rPr>
      </w:pPr>
      <w:r>
        <w:rPr>
          <w:rFonts w:hint="eastAsia" w:ascii="宋体" w:hAnsi="宋体" w:eastAsia="宋体" w:cs="宋体"/>
          <w:b w:val="0"/>
          <w:sz w:val="24"/>
        </w:rPr>
        <w:t xml:space="preserve">（九）投标供应商情况表（格式）</w:t>
      </w:r>
      <w:r/>
    </w:p>
    <w:p>
      <w:pPr>
        <w:pStyle w:val="942"/>
        <w:ind w:firstLine="0"/>
        <w:jc w:val="center"/>
        <w:rPr>
          <w:rFonts w:ascii="宋体" w:hAnsi="宋体" w:cs="宋体"/>
          <w:bCs/>
          <w:szCs w:val="21"/>
        </w:rPr>
      </w:pPr>
      <w:r>
        <w:rPr>
          <w:rFonts w:hint="eastAsia" w:ascii="宋体" w:hAnsi="宋体" w:cs="宋体"/>
          <w:bCs/>
          <w:szCs w:val="21"/>
        </w:rPr>
        <w:t xml:space="preserve">投标供应商情况表</w:t>
      </w:r>
      <w:r/>
    </w:p>
    <w:p>
      <w:pPr>
        <w:ind w:firstLine="420"/>
        <w:jc w:val="left"/>
        <w:rPr>
          <w:rFonts w:ascii="宋体" w:hAnsi="宋体" w:eastAsia="宋体" w:cs="宋体"/>
        </w:rPr>
      </w:pPr>
      <w:r>
        <w:rPr>
          <w:rFonts w:hint="eastAsia" w:ascii="宋体" w:hAnsi="宋体" w:eastAsia="宋体" w:cs="宋体"/>
          <w:szCs w:val="21"/>
        </w:rPr>
        <w:t xml:space="preserve">单位名称：（公章）</w:t>
      </w:r>
      <w:r/>
    </w:p>
    <w:tbl>
      <w:tblPr>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90"/>
        <w:gridCol w:w="1925"/>
        <w:gridCol w:w="1537"/>
        <w:gridCol w:w="3216"/>
      </w:tblGrid>
      <w:tr>
        <w:trPr>
          <w:cantSplit/>
          <w:jc w:val="center"/>
          <w:trHeight w:val="565"/>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法定代表人</w:t>
            </w:r>
            <w:r/>
          </w:p>
        </w:tc>
        <w:tc>
          <w:tcPr>
            <w:tcW w:w="1925"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c>
          <w:tcPr>
            <w:tcW w:w="1537"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成立日期</w:t>
            </w:r>
            <w:r/>
          </w:p>
        </w:tc>
        <w:tc>
          <w:tcPr>
            <w:tcW w:w="3216"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Height w:val="503"/>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企业地址</w:t>
            </w:r>
            <w:r/>
          </w:p>
        </w:tc>
        <w:tc>
          <w:tcPr>
            <w:tcW w:w="1925"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c>
          <w:tcPr>
            <w:tcW w:w="1537"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注册资本</w:t>
            </w:r>
            <w:r/>
          </w:p>
        </w:tc>
        <w:tc>
          <w:tcPr>
            <w:tcW w:w="3216" w:type="dxa"/>
            <w:vAlign w:val="center"/>
            <w:textDirection w:val="lrTb"/>
            <w:noWrap w:val="false"/>
          </w:tcPr>
          <w:p>
            <w:pPr>
              <w:ind w:firstLine="2160"/>
              <w:jc w:val="center"/>
              <w:spacing w:line="276" w:lineRule="auto"/>
              <w:rPr>
                <w:rFonts w:ascii="宋体" w:hAnsi="宋体" w:eastAsia="宋体" w:cs="宋体"/>
                <w:sz w:val="22"/>
                <w:szCs w:val="21"/>
              </w:rPr>
            </w:pPr>
            <w:r>
              <w:rPr>
                <w:rFonts w:hint="eastAsia" w:ascii="宋体" w:hAnsi="宋体" w:eastAsia="宋体" w:cs="宋体"/>
                <w:sz w:val="22"/>
                <w:szCs w:val="21"/>
              </w:rPr>
              <w:t xml:space="preserve">万元</w:t>
            </w:r>
            <w:r/>
          </w:p>
        </w:tc>
      </w:tr>
      <w:tr>
        <w:trPr>
          <w:cantSplit/>
          <w:jc w:val="center"/>
          <w:trHeight w:val="528"/>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经营范围</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开户行</w:t>
            </w:r>
            <w:r/>
          </w:p>
        </w:tc>
        <w:tc>
          <w:tcPr>
            <w:tcW w:w="1925"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c>
          <w:tcPr>
            <w:tcW w:w="1537"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银行账号</w:t>
            </w:r>
            <w:r/>
          </w:p>
        </w:tc>
        <w:tc>
          <w:tcPr>
            <w:tcW w:w="3216"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资产总计</w:t>
            </w:r>
            <w:r/>
          </w:p>
        </w:tc>
        <w:tc>
          <w:tcPr>
            <w:tcW w:w="1925" w:type="dxa"/>
            <w:vAlign w:val="center"/>
            <w:textDirection w:val="lrTb"/>
            <w:noWrap w:val="false"/>
          </w:tcPr>
          <w:p>
            <w:pPr>
              <w:jc w:val="center"/>
              <w:spacing w:line="276" w:lineRule="auto"/>
              <w:rPr>
                <w:rFonts w:ascii="宋体" w:hAnsi="宋体" w:eastAsia="宋体" w:cs="宋体"/>
                <w:sz w:val="22"/>
                <w:szCs w:val="21"/>
              </w:rPr>
            </w:pPr>
            <w:r>
              <w:rPr>
                <w:rFonts w:hint="eastAsia" w:ascii="宋体" w:hAnsi="宋体" w:eastAsia="宋体" w:cs="宋体"/>
                <w:sz w:val="22"/>
                <w:szCs w:val="21"/>
              </w:rPr>
              <w:t xml:space="preserve">      万元</w:t>
            </w:r>
            <w:r/>
          </w:p>
        </w:tc>
        <w:tc>
          <w:tcPr>
            <w:tcW w:w="1537"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净资产</w:t>
            </w:r>
            <w:r/>
          </w:p>
        </w:tc>
        <w:tc>
          <w:tcPr>
            <w:tcW w:w="3216" w:type="dxa"/>
            <w:vAlign w:val="center"/>
            <w:textDirection w:val="lrTb"/>
            <w:noWrap w:val="false"/>
          </w:tcPr>
          <w:p>
            <w:pPr>
              <w:jc w:val="center"/>
              <w:spacing w:line="276" w:lineRule="auto"/>
              <w:rPr>
                <w:rFonts w:ascii="宋体" w:hAnsi="宋体" w:eastAsia="宋体" w:cs="宋体"/>
                <w:sz w:val="22"/>
                <w:szCs w:val="21"/>
              </w:rPr>
            </w:pPr>
            <w:r>
              <w:rPr>
                <w:rFonts w:hint="eastAsia" w:ascii="宋体" w:hAnsi="宋体" w:eastAsia="宋体" w:cs="宋体"/>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股东权益</w:t>
            </w:r>
            <w:r/>
          </w:p>
        </w:tc>
        <w:tc>
          <w:tcPr>
            <w:tcW w:w="1925" w:type="dxa"/>
            <w:vAlign w:val="center"/>
            <w:textDirection w:val="lrTb"/>
            <w:noWrap w:val="false"/>
          </w:tcPr>
          <w:p>
            <w:pPr>
              <w:jc w:val="center"/>
              <w:spacing w:line="276" w:lineRule="auto"/>
              <w:rPr>
                <w:rFonts w:ascii="宋体" w:hAnsi="宋体" w:eastAsia="宋体" w:cs="宋体"/>
                <w:sz w:val="22"/>
                <w:szCs w:val="21"/>
              </w:rPr>
            </w:pPr>
            <w:r>
              <w:rPr>
                <w:rFonts w:hint="eastAsia" w:ascii="宋体" w:hAnsi="宋体" w:eastAsia="宋体" w:cs="宋体"/>
                <w:sz w:val="22"/>
                <w:szCs w:val="21"/>
              </w:rPr>
              <w:t xml:space="preserve">     万元</w:t>
            </w:r>
            <w:r/>
          </w:p>
        </w:tc>
        <w:tc>
          <w:tcPr>
            <w:tcW w:w="1537"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主营收入</w:t>
            </w:r>
            <w:r/>
          </w:p>
        </w:tc>
        <w:tc>
          <w:tcPr>
            <w:tcW w:w="3216" w:type="dxa"/>
            <w:vAlign w:val="center"/>
            <w:textDirection w:val="lrTb"/>
            <w:noWrap w:val="false"/>
          </w:tcPr>
          <w:p>
            <w:pPr>
              <w:jc w:val="center"/>
              <w:spacing w:line="276" w:lineRule="auto"/>
              <w:rPr>
                <w:rFonts w:ascii="宋体" w:hAnsi="宋体" w:eastAsia="宋体" w:cs="宋体"/>
                <w:sz w:val="22"/>
                <w:szCs w:val="21"/>
              </w:rPr>
            </w:pPr>
            <w:r>
              <w:rPr>
                <w:rFonts w:hint="eastAsia" w:ascii="宋体" w:hAnsi="宋体" w:eastAsia="宋体" w:cs="宋体"/>
                <w:sz w:val="22"/>
                <w:szCs w:val="21"/>
              </w:rPr>
              <w:t xml:space="preserve">202</w:t>
            </w:r>
            <w:r>
              <w:rPr>
                <w:rFonts w:ascii="宋体" w:hAnsi="宋体" w:eastAsia="宋体" w:cs="宋体"/>
                <w:sz w:val="22"/>
                <w:szCs w:val="21"/>
              </w:rPr>
              <w:t xml:space="preserve">4</w:t>
            </w:r>
            <w:r>
              <w:rPr>
                <w:rFonts w:hint="eastAsia" w:ascii="宋体" w:hAnsi="宋体" w:eastAsia="宋体" w:cs="宋体"/>
                <w:sz w:val="22"/>
                <w:szCs w:val="21"/>
              </w:rPr>
              <w:t xml:space="preserve">年     万元</w:t>
            </w:r>
            <w:r/>
          </w:p>
        </w:tc>
      </w:tr>
      <w:tr>
        <w:trPr>
          <w:cantSplit/>
          <w:jc w:val="center"/>
          <w:trHeight w:val="564"/>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实现利润</w:t>
            </w:r>
            <w:r/>
          </w:p>
        </w:tc>
        <w:tc>
          <w:tcPr>
            <w:tcW w:w="1925"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202</w:t>
            </w:r>
            <w:r>
              <w:rPr>
                <w:rFonts w:ascii="宋体" w:hAnsi="宋体" w:eastAsia="宋体" w:cs="宋体"/>
                <w:sz w:val="22"/>
                <w:szCs w:val="21"/>
              </w:rPr>
              <w:t xml:space="preserve">4</w:t>
            </w:r>
            <w:r>
              <w:rPr>
                <w:rFonts w:hint="eastAsia" w:ascii="宋体" w:hAnsi="宋体" w:eastAsia="宋体" w:cs="宋体"/>
                <w:sz w:val="22"/>
                <w:szCs w:val="21"/>
              </w:rPr>
              <w:t xml:space="preserve">年   万元</w:t>
            </w:r>
            <w:r/>
          </w:p>
        </w:tc>
        <w:tc>
          <w:tcPr>
            <w:tcW w:w="1537" w:type="dxa"/>
            <w:vAlign w:val="center"/>
            <w:textDirection w:val="lrTb"/>
            <w:noWrap w:val="false"/>
          </w:tcPr>
          <w:p>
            <w:pPr>
              <w:spacing w:line="276" w:lineRule="auto"/>
              <w:rPr>
                <w:rFonts w:ascii="宋体" w:hAnsi="宋体" w:eastAsia="宋体" w:cs="宋体"/>
                <w:sz w:val="22"/>
                <w:szCs w:val="21"/>
              </w:rPr>
            </w:pPr>
            <w:r>
              <w:rPr>
                <w:rFonts w:ascii="宋体" w:hAnsi="宋体" w:eastAsia="宋体" w:cs="宋体"/>
                <w:sz w:val="22"/>
                <w:szCs w:val="21"/>
              </w:rPr>
            </w:r>
            <w:r/>
          </w:p>
        </w:tc>
        <w:tc>
          <w:tcPr>
            <w:tcW w:w="3216"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营业面积</w:t>
            </w:r>
            <w:r/>
          </w:p>
        </w:tc>
        <w:tc>
          <w:tcPr>
            <w:tcW w:w="1925"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         平方米</w:t>
            </w:r>
            <w:r/>
          </w:p>
        </w:tc>
        <w:tc>
          <w:tcPr>
            <w:tcW w:w="1537"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其中：</w:t>
            </w:r>
            <w:r/>
          </w:p>
        </w:tc>
        <w:tc>
          <w:tcPr>
            <w:tcW w:w="3216" w:type="dxa"/>
            <w:textDirection w:val="lrTb"/>
            <w:noWrap w:val="false"/>
          </w:tcPr>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自有面积平方米</w:t>
            </w:r>
            <w:r/>
          </w:p>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承租面积平方米</w:t>
            </w:r>
            <w:r/>
          </w:p>
        </w:tc>
      </w:tr>
      <w:tr>
        <w:trPr>
          <w:cantSplit/>
          <w:jc w:val="center"/>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Height w:val="703"/>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单位优势及特长</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最近3年内有无因售假、售劣或其他原因被消费者投诉或起诉的情况及说明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sz w:val="22"/>
                <w:szCs w:val="21"/>
              </w:rPr>
            </w:pPr>
            <w:r>
              <w:rPr>
                <w:rFonts w:hint="eastAsia" w:ascii="宋体" w:hAnsi="宋体" w:eastAsia="宋体" w:cs="宋体"/>
                <w:sz w:val="22"/>
                <w:szCs w:val="21"/>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r>
        <w:trPr>
          <w:cantSplit/>
          <w:jc w:val="center"/>
          <w:trHeight w:val="947"/>
        </w:trPr>
        <w:tc>
          <w:tcPr>
            <w:tcW w:w="2590" w:type="dxa"/>
            <w:vAlign w:val="center"/>
            <w:textDirection w:val="lrTb"/>
            <w:noWrap w:val="false"/>
          </w:tcPr>
          <w:p>
            <w:pPr>
              <w:spacing w:line="276" w:lineRule="auto"/>
              <w:rPr>
                <w:rFonts w:ascii="宋体" w:hAnsi="宋体" w:eastAsia="宋体" w:cs="宋体"/>
                <w:sz w:val="22"/>
                <w:szCs w:val="21"/>
              </w:rPr>
            </w:pPr>
            <w:r>
              <w:rPr>
                <w:rFonts w:hint="eastAsia" w:ascii="宋体" w:hAnsi="宋体" w:eastAsia="宋体" w:cs="宋体"/>
                <w:sz w:val="22"/>
                <w:szCs w:val="21"/>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sz w:val="22"/>
                <w:szCs w:val="21"/>
              </w:rPr>
            </w:pPr>
            <w:r>
              <w:rPr>
                <w:rFonts w:ascii="宋体" w:hAnsi="宋体" w:eastAsia="宋体" w:cs="宋体"/>
                <w:sz w:val="22"/>
                <w:szCs w:val="21"/>
              </w:rPr>
            </w:r>
            <w:r/>
          </w:p>
        </w:tc>
      </w:tr>
    </w:tbl>
    <w:p>
      <w:pPr>
        <w:jc w:val="left"/>
        <w:rPr>
          <w:rFonts w:ascii="宋体" w:hAnsi="宋体" w:eastAsia="宋体" w:cs="宋体"/>
        </w:rPr>
      </w:pPr>
      <w:r>
        <w:rPr>
          <w:rFonts w:ascii="宋体" w:hAnsi="宋体" w:eastAsia="宋体" w:cs="宋体"/>
        </w:rPr>
      </w:r>
      <w:r/>
    </w:p>
    <w:p>
      <w:pPr>
        <w:pStyle w:val="940"/>
        <w:spacing w:before="160" w:after="160"/>
        <w:rPr>
          <w:rFonts w:ascii="宋体" w:hAnsi="宋体" w:eastAsia="宋体" w:cs="宋体"/>
          <w:b w:val="0"/>
          <w:sz w:val="24"/>
        </w:rPr>
      </w:pPr>
      <w:r/>
      <w:bookmarkStart w:id="110" w:name="_Toc112006946"/>
      <w:r>
        <w:rPr>
          <w:rFonts w:hint="eastAsia" w:ascii="宋体" w:hAnsi="宋体" w:eastAsia="宋体" w:cs="宋体"/>
          <w:b w:val="0"/>
          <w:sz w:val="24"/>
        </w:rPr>
        <w:t xml:space="preserve">（十）服务</w:t>
      </w:r>
      <w:r>
        <w:rPr>
          <w:rFonts w:ascii="宋体" w:hAnsi="宋体" w:eastAsia="宋体" w:cs="宋体"/>
          <w:b w:val="0"/>
          <w:sz w:val="24"/>
        </w:rPr>
        <w:t xml:space="preserve">团队人员配备表</w:t>
      </w:r>
      <w:r/>
    </w:p>
    <w:p>
      <w:pPr>
        <w:jc w:val="center"/>
        <w:spacing w:line="360" w:lineRule="auto"/>
        <w:rPr>
          <w:rFonts w:ascii="宋体" w:hAnsi="宋体" w:cs="宋体"/>
          <w:bCs/>
          <w:sz w:val="28"/>
          <w:szCs w:val="28"/>
        </w:rPr>
      </w:pPr>
      <w:r>
        <w:rPr>
          <w:rFonts w:hint="eastAsia" w:ascii="宋体" w:hAnsi="宋体" w:eastAsia="宋体" w:cs="宋体"/>
          <w:sz w:val="28"/>
          <w:szCs w:val="28"/>
        </w:rPr>
        <w:t xml:space="preserve">服务</w:t>
      </w:r>
      <w:r>
        <w:rPr>
          <w:rFonts w:ascii="宋体" w:hAnsi="宋体" w:eastAsia="宋体" w:cs="宋体"/>
          <w:sz w:val="28"/>
          <w:szCs w:val="28"/>
        </w:rPr>
        <w:t xml:space="preserve">团队人员配备表</w:t>
      </w:r>
      <w:r/>
    </w:p>
    <w:p>
      <w:pPr>
        <w:spacing w:line="360" w:lineRule="auto"/>
        <w:rPr>
          <w:rFonts w:ascii="宋体" w:hAnsi="宋体" w:cs="宋体"/>
          <w:bCs/>
          <w:szCs w:val="21"/>
        </w:rPr>
      </w:pPr>
      <w:r>
        <w:rPr>
          <w:rFonts w:hint="eastAsia" w:ascii="宋体" w:hAnsi="宋体" w:cs="宋体"/>
          <w:bCs/>
          <w:sz w:val="24"/>
        </w:rPr>
        <w:t xml:space="preserve">供应商（盖章）                                     采购项目编号：</w:t>
      </w:r>
      <w:r/>
    </w:p>
    <w:tbl>
      <w:tblPr>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1"/>
        <w:gridCol w:w="1047"/>
        <w:gridCol w:w="730"/>
        <w:gridCol w:w="709"/>
        <w:gridCol w:w="1477"/>
        <w:gridCol w:w="1103"/>
        <w:gridCol w:w="1418"/>
        <w:gridCol w:w="1701"/>
      </w:tblGrid>
      <w:tr>
        <w:trPr>
          <w:trHeight w:val="607"/>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序号</w:t>
            </w:r>
            <w:r/>
          </w:p>
        </w:tc>
        <w:tc>
          <w:tcPr>
            <w:tcW w:w="104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姓名</w:t>
            </w:r>
            <w:r/>
          </w:p>
        </w:tc>
        <w:tc>
          <w:tcPr>
            <w:tcW w:w="730"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性别</w:t>
            </w:r>
            <w:r/>
          </w:p>
        </w:tc>
        <w:tc>
          <w:tcPr>
            <w:tcW w:w="709"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年龄</w:t>
            </w:r>
            <w:r/>
          </w:p>
        </w:tc>
        <w:tc>
          <w:tcPr>
            <w:tcW w:w="1477"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岗位名称</w:t>
            </w:r>
            <w:r/>
          </w:p>
        </w:tc>
        <w:tc>
          <w:tcPr>
            <w:tcW w:w="1103"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学历</w:t>
            </w:r>
            <w:r/>
          </w:p>
        </w:tc>
        <w:tc>
          <w:tcPr>
            <w:tcW w:w="1418"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持有证书</w:t>
            </w:r>
            <w:r/>
          </w:p>
        </w:tc>
        <w:tc>
          <w:tcPr>
            <w:tcW w:w="170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工作经验</w:t>
            </w:r>
            <w:r/>
          </w:p>
        </w:tc>
      </w:tr>
      <w:tr>
        <w:trPr>
          <w:trHeight w:val="521"/>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57"/>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2</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63"/>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41"/>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4</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503"/>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5</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95"/>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6</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95"/>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7</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65"/>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8</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50"/>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9</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trHeight w:val="447"/>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10</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r>
        <w:trPr>
          <w:cantSplit/>
          <w:trHeight w:val="630"/>
        </w:trPr>
        <w:tc>
          <w:tcPr>
            <w:tcW w:w="74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 …</w:t>
            </w:r>
            <w:r/>
          </w:p>
        </w:tc>
        <w:tc>
          <w:tcPr>
            <w:tcW w:w="104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30"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709"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77"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103"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418"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c>
          <w:tcPr>
            <w:tcW w:w="1701" w:type="dxa"/>
            <w:vAlign w:val="center"/>
            <w:textDirection w:val="lrTb"/>
            <w:noWrap w:val="false"/>
          </w:tcPr>
          <w:p>
            <w:pPr>
              <w:jc w:val="center"/>
              <w:spacing w:line="360" w:lineRule="auto"/>
              <w:rPr>
                <w:rFonts w:ascii="宋体" w:hAnsi="宋体" w:cs="宋体"/>
                <w:bCs/>
                <w:sz w:val="24"/>
                <w:szCs w:val="24"/>
              </w:rPr>
            </w:pPr>
            <w:r>
              <w:rPr>
                <w:rFonts w:ascii="宋体" w:hAnsi="宋体" w:cs="宋体"/>
                <w:bCs/>
                <w:sz w:val="24"/>
                <w:szCs w:val="24"/>
              </w:rPr>
            </w:r>
            <w:r/>
          </w:p>
        </w:tc>
      </w:tr>
    </w:tbl>
    <w:p>
      <w:r/>
      <w:r/>
    </w:p>
    <w:p>
      <w:r>
        <w:rPr>
          <w:rFonts w:hint="eastAsia" w:ascii="宋体" w:hAnsi="宋体" w:eastAsia="宋体" w:cs="宋体"/>
          <w:b/>
          <w:bCs/>
          <w:sz w:val="24"/>
          <w:szCs w:val="24"/>
        </w:rPr>
        <w:t xml:space="preserve">法定代表人或法定代表人授权代表签字或盖章：</w:t>
      </w:r>
      <w:r/>
    </w:p>
    <w:p>
      <w:r/>
      <w:r/>
    </w:p>
    <w:p>
      <w:r/>
      <w:r/>
    </w:p>
    <w:p>
      <w:pPr>
        <w:rPr>
          <w:rFonts w:cs="宋体"/>
          <w:bCs/>
        </w:rPr>
      </w:pPr>
      <w:r>
        <w:rPr>
          <w:rFonts w:hint="eastAsia" w:cs="宋体"/>
        </w:rPr>
        <w:t xml:space="preserve">注：</w:t>
      </w:r>
      <w:r>
        <w:rPr>
          <w:rFonts w:hint="eastAsia" w:cs="宋体"/>
          <w:bCs/>
        </w:rPr>
        <w:t xml:space="preserve">上表可自行延长。</w:t>
      </w:r>
      <w:r/>
    </w:p>
    <w:p>
      <w:pPr>
        <w:jc w:val="left"/>
        <w:widowControl/>
        <w:rPr>
          <w:rFonts w:cs="宋体"/>
          <w:bCs/>
        </w:rPr>
      </w:pPr>
      <w:r>
        <w:rPr>
          <w:rFonts w:cs="宋体"/>
          <w:bCs/>
        </w:rPr>
        <w:br w:type="page" w:clear="all"/>
      </w:r>
      <w:r/>
    </w:p>
    <w:p>
      <w:pPr>
        <w:pStyle w:val="940"/>
        <w:spacing w:before="160" w:after="160"/>
        <w:rPr>
          <w:rFonts w:ascii="宋体" w:hAnsi="宋体" w:eastAsia="宋体" w:cs="宋体"/>
          <w:b w:val="0"/>
          <w:sz w:val="24"/>
        </w:rPr>
      </w:pPr>
      <w:r>
        <w:rPr>
          <w:rFonts w:hint="eastAsia" w:ascii="宋体" w:hAnsi="宋体" w:eastAsia="宋体" w:cs="宋体"/>
          <w:b w:val="0"/>
          <w:sz w:val="24"/>
        </w:rPr>
        <w:t xml:space="preserve">（十一）（供应商）中小企业声明函（格式）</w:t>
      </w:r>
      <w:bookmarkEnd w:id="110"/>
      <w:r/>
      <w:r/>
    </w:p>
    <w:p>
      <w:pPr>
        <w:pStyle w:val="776"/>
        <w:ind w:firstLine="640"/>
        <w:jc w:val="center"/>
        <w:spacing w:before="0" w:after="0" w:line="360" w:lineRule="auto"/>
      </w:pPr>
      <w:r/>
      <w:bookmarkStart w:id="111" w:name="_Toc112006947"/>
      <w:r>
        <w:rPr>
          <w:rFonts w:hint="eastAsia" w:eastAsia="宋体"/>
          <w:sz w:val="32"/>
          <w:szCs w:val="32"/>
        </w:rPr>
        <w:t xml:space="preserve">中小企业声明函（服务）</w:t>
      </w:r>
      <w:r/>
    </w:p>
    <w:p>
      <w:pPr>
        <w:pStyle w:val="776"/>
        <w:spacing w:before="0" w:beforeAutospacing="0" w:after="0" w:afterAutospacing="0" w:line="440" w:lineRule="exact"/>
      </w:pPr>
      <w:r>
        <w:rPr>
          <w:rFonts w:hint="eastAsia" w:eastAsia="宋体"/>
        </w:rPr>
        <w:t xml:space="preserve">　　本公司（联合体）郑重声明，根据《政府采购促进中小企业发展管理办法》（财库﹝2020﹞46 号）的规定，本公司（联合体）参加</w:t>
      </w:r>
      <w:r>
        <w:rPr>
          <w:rFonts w:hint="eastAsia" w:eastAsia="宋体"/>
          <w:u w:val="single"/>
        </w:rPr>
        <w:t xml:space="preserve">（</w:t>
      </w:r>
      <w:r>
        <w:rPr>
          <w:rStyle w:val="783"/>
          <w:rFonts w:hint="eastAsia" w:eastAsia="宋体"/>
          <w:u w:val="single"/>
        </w:rPr>
        <w:t xml:space="preserve">单位名称</w:t>
      </w:r>
      <w:r>
        <w:rPr>
          <w:rFonts w:hint="eastAsia" w:eastAsia="宋体"/>
          <w:u w:val="single"/>
        </w:rPr>
        <w:t xml:space="preserve">）</w:t>
      </w:r>
      <w:r>
        <w:rPr>
          <w:rFonts w:hint="eastAsia" w:eastAsia="宋体"/>
        </w:rPr>
        <w:t xml:space="preserve">的</w:t>
      </w:r>
      <w:r>
        <w:rPr>
          <w:rFonts w:hint="eastAsia" w:eastAsia="宋体"/>
          <w:u w:val="single"/>
        </w:rPr>
        <w:t xml:space="preserve">（</w:t>
      </w:r>
      <w:r>
        <w:rPr>
          <w:rStyle w:val="783"/>
          <w:rFonts w:hint="eastAsia" w:eastAsia="宋体"/>
          <w:u w:val="single"/>
        </w:rPr>
        <w:t xml:space="preserve">项目名称</w:t>
      </w:r>
      <w:r>
        <w:rPr>
          <w:rFonts w:hint="eastAsia" w:eastAsia="宋体"/>
          <w:u w:val="single"/>
        </w:rPr>
        <w:t xml:space="preserve">）</w:t>
      </w:r>
      <w:r>
        <w:rPr>
          <w:rFonts w:hint="eastAsia" w:eastAsia="宋体"/>
        </w:rPr>
        <w:t xml:space="preserve">采购活动，服务全部由符合政策要求的中小企业承接。相关企业（含联合体中的中小企业、签订分包意向协议的中小企业）的具体情况如下：</w:t>
      </w:r>
      <w:r/>
    </w:p>
    <w:p>
      <w:pPr>
        <w:pStyle w:val="776"/>
        <w:spacing w:before="0" w:beforeAutospacing="0" w:after="0" w:afterAutospacing="0" w:line="440" w:lineRule="exact"/>
      </w:pPr>
      <w:r>
        <w:rPr>
          <w:rFonts w:hint="eastAsia"/>
        </w:rPr>
        <w:t xml:space="preserve">　　1.</w:t>
      </w:r>
      <w:r>
        <w:rPr>
          <w:rFonts w:hint="eastAsia" w:eastAsia="宋体"/>
          <w:u w:val="single"/>
        </w:rPr>
        <w:t xml:space="preserve"> </w:t>
      </w:r>
      <w:r>
        <w:rPr>
          <w:rFonts w:eastAsia="宋体"/>
          <w:u w:val="single"/>
        </w:rPr>
        <w:t xml:space="preserve">        </w:t>
      </w:r>
      <w:r>
        <w:rPr>
          <w:rFonts w:hint="eastAsia" w:eastAsia="宋体"/>
        </w:rPr>
        <w:t xml:space="preserve">（</w:t>
      </w:r>
      <w:r>
        <w:rPr>
          <w:rStyle w:val="783"/>
          <w:rFonts w:hint="eastAsia" w:eastAsia="宋体"/>
        </w:rPr>
        <w:t xml:space="preserve">标的名称</w:t>
      </w:r>
      <w:r>
        <w:rPr>
          <w:rFonts w:hint="eastAsia" w:eastAsia="宋体"/>
        </w:rPr>
        <w:t xml:space="preserve">），属于</w:t>
      </w:r>
      <w:r>
        <w:rPr>
          <w:rFonts w:hint="eastAsia" w:eastAsia="宋体"/>
          <w:u w:val="single"/>
        </w:rPr>
        <w:t xml:space="preserve">    </w:t>
      </w:r>
      <w:r>
        <w:rPr>
          <w:rFonts w:eastAsia="宋体"/>
          <w:u w:val="single"/>
        </w:rPr>
        <w:t xml:space="preserve">     </w:t>
      </w:r>
      <w:r>
        <w:rPr>
          <w:rFonts w:hint="eastAsia" w:eastAsia="宋体"/>
        </w:rPr>
        <w:t xml:space="preserve">（</w:t>
      </w:r>
      <w:r>
        <w:rPr>
          <w:rStyle w:val="783"/>
          <w:rFonts w:hint="eastAsia" w:eastAsia="宋体"/>
        </w:rPr>
        <w:t xml:space="preserve">采购文件中明确的所属行业</w:t>
      </w:r>
      <w:r>
        <w:rPr>
          <w:rFonts w:hint="eastAsia" w:eastAsia="宋体"/>
        </w:rPr>
        <w:t xml:space="preserve">）；承接企业为</w:t>
      </w:r>
      <w:r>
        <w:rPr>
          <w:rFonts w:hint="eastAsia" w:eastAsia="宋体"/>
          <w:u w:val="single"/>
        </w:rPr>
        <w:t xml:space="preserve">    </w:t>
      </w:r>
      <w:r>
        <w:rPr>
          <w:rFonts w:eastAsia="宋体"/>
          <w:u w:val="single"/>
        </w:rPr>
        <w:t xml:space="preserve">   </w:t>
      </w:r>
      <w:r>
        <w:rPr>
          <w:rFonts w:hint="eastAsia" w:eastAsia="宋体"/>
          <w:u w:val="single"/>
        </w:rPr>
        <w:t xml:space="preserve"> </w:t>
      </w:r>
      <w:r>
        <w:rPr>
          <w:rFonts w:eastAsia="宋体"/>
          <w:u w:val="single"/>
        </w:rPr>
        <w:t xml:space="preserve">  </w:t>
      </w:r>
      <w:r>
        <w:rPr>
          <w:rFonts w:hint="eastAsia" w:eastAsia="宋体"/>
          <w:u w:val="single"/>
        </w:rPr>
        <w:t xml:space="preserve"> </w:t>
      </w:r>
      <w:r>
        <w:rPr>
          <w:rFonts w:hint="eastAsia" w:eastAsia="宋体"/>
        </w:rPr>
        <w:t xml:space="preserve">（</w:t>
      </w:r>
      <w:r>
        <w:rPr>
          <w:rStyle w:val="783"/>
          <w:rFonts w:hint="eastAsia" w:eastAsia="宋体"/>
        </w:rPr>
        <w:t xml:space="preserve">企业名称</w:t>
      </w:r>
      <w:r>
        <w:rPr>
          <w:rFonts w:hint="eastAsia" w:eastAsia="宋体"/>
        </w:rPr>
        <w:t xml:space="preserve">），从业人员</w:t>
      </w:r>
      <w:r>
        <w:rPr>
          <w:rFonts w:hint="eastAsia"/>
          <w:u w:val="single"/>
        </w:rPr>
        <w:t xml:space="preserve">       </w:t>
      </w:r>
      <w:r>
        <w:rPr>
          <w:rFonts w:hint="eastAsia" w:eastAsia="宋体"/>
        </w:rPr>
        <w:t xml:space="preserve">人，营业收入为</w:t>
      </w:r>
      <w:r>
        <w:rPr>
          <w:rFonts w:hint="eastAsia"/>
          <w:u w:val="single"/>
        </w:rPr>
        <w:t xml:space="preserve">       </w:t>
      </w:r>
      <w:r>
        <w:rPr>
          <w:rFonts w:hint="eastAsia" w:eastAsia="宋体"/>
        </w:rPr>
        <w:t xml:space="preserve">万元，资产总额为</w:t>
      </w:r>
      <w:r>
        <w:rPr>
          <w:rFonts w:hint="eastAsia"/>
          <w:u w:val="single"/>
        </w:rPr>
        <w:t xml:space="preserve">        </w:t>
      </w:r>
      <w:r>
        <w:rPr>
          <w:rFonts w:hint="eastAsia" w:eastAsia="宋体"/>
        </w:rPr>
        <w:t xml:space="preserve">万元，属于</w:t>
      </w:r>
      <w:r>
        <w:rPr>
          <w:rFonts w:hint="eastAsia" w:eastAsia="宋体"/>
          <w:u w:val="single"/>
        </w:rPr>
        <w:t xml:space="preserve">   </w:t>
      </w:r>
      <w:r>
        <w:rPr>
          <w:rFonts w:eastAsia="宋体"/>
          <w:u w:val="single"/>
        </w:rPr>
        <w:t xml:space="preserve">  </w:t>
      </w:r>
      <w:r>
        <w:rPr>
          <w:rFonts w:hint="eastAsia" w:eastAsia="宋体"/>
          <w:u w:val="single"/>
        </w:rPr>
        <w:t xml:space="preserve"> </w:t>
      </w:r>
      <w:r>
        <w:rPr>
          <w:rFonts w:hint="eastAsia" w:eastAsia="宋体"/>
        </w:rPr>
        <w:t xml:space="preserve">（</w:t>
      </w:r>
      <w:r>
        <w:rPr>
          <w:rStyle w:val="783"/>
          <w:rFonts w:hint="eastAsia" w:eastAsia="宋体"/>
        </w:rPr>
        <w:t xml:space="preserve">中型企业、小型企业、微型企业</w:t>
      </w:r>
      <w:r>
        <w:rPr>
          <w:rFonts w:hint="eastAsia" w:eastAsia="宋体"/>
        </w:rPr>
        <w:t xml:space="preserve">）；</w:t>
      </w:r>
      <w:r/>
    </w:p>
    <w:p>
      <w:pPr>
        <w:pStyle w:val="776"/>
        <w:spacing w:before="0" w:beforeAutospacing="0" w:after="0" w:afterAutospacing="0" w:line="440" w:lineRule="exact"/>
      </w:pPr>
      <w:r>
        <w:rPr>
          <w:rFonts w:hint="eastAsia"/>
        </w:rPr>
        <w:t xml:space="preserve">　　2.</w:t>
      </w:r>
      <w:r>
        <w:rPr>
          <w:rFonts w:hint="eastAsia" w:eastAsia="宋体"/>
          <w:u w:val="single"/>
        </w:rPr>
        <w:t xml:space="preserve"> </w:t>
      </w:r>
      <w:r>
        <w:rPr>
          <w:rFonts w:eastAsia="宋体"/>
          <w:u w:val="single"/>
        </w:rPr>
        <w:t xml:space="preserve">        </w:t>
      </w:r>
      <w:r>
        <w:rPr>
          <w:rFonts w:hint="eastAsia" w:eastAsia="宋体"/>
        </w:rPr>
        <w:t xml:space="preserve">（</w:t>
      </w:r>
      <w:r>
        <w:rPr>
          <w:rStyle w:val="783"/>
          <w:rFonts w:hint="eastAsia" w:eastAsia="宋体"/>
        </w:rPr>
        <w:t xml:space="preserve">标的名称</w:t>
      </w:r>
      <w:r>
        <w:rPr>
          <w:rFonts w:hint="eastAsia" w:eastAsia="宋体"/>
        </w:rPr>
        <w:t xml:space="preserve">），属于</w:t>
      </w:r>
      <w:r>
        <w:rPr>
          <w:rFonts w:hint="eastAsia" w:eastAsia="宋体"/>
          <w:u w:val="single"/>
        </w:rPr>
        <w:t xml:space="preserve">    </w:t>
      </w:r>
      <w:r>
        <w:rPr>
          <w:rFonts w:eastAsia="宋体"/>
          <w:u w:val="single"/>
        </w:rPr>
        <w:t xml:space="preserve">     </w:t>
      </w:r>
      <w:r>
        <w:rPr>
          <w:rFonts w:hint="eastAsia" w:eastAsia="宋体"/>
        </w:rPr>
        <w:t xml:space="preserve">（</w:t>
      </w:r>
      <w:r>
        <w:rPr>
          <w:rStyle w:val="783"/>
          <w:rFonts w:hint="eastAsia" w:eastAsia="宋体"/>
        </w:rPr>
        <w:t xml:space="preserve">采购文件中明确的所属行业</w:t>
      </w:r>
      <w:r>
        <w:rPr>
          <w:rFonts w:hint="eastAsia" w:eastAsia="宋体"/>
        </w:rPr>
        <w:t xml:space="preserve">）；承接企业为</w:t>
      </w:r>
      <w:r>
        <w:rPr>
          <w:rFonts w:hint="eastAsia" w:eastAsia="宋体"/>
          <w:u w:val="single"/>
        </w:rPr>
        <w:t xml:space="preserve">    </w:t>
      </w:r>
      <w:r>
        <w:rPr>
          <w:rFonts w:eastAsia="宋体"/>
          <w:u w:val="single"/>
        </w:rPr>
        <w:t xml:space="preserve">   </w:t>
      </w:r>
      <w:r>
        <w:rPr>
          <w:rFonts w:hint="eastAsia" w:eastAsia="宋体"/>
          <w:u w:val="single"/>
        </w:rPr>
        <w:t xml:space="preserve"> </w:t>
      </w:r>
      <w:r>
        <w:rPr>
          <w:rFonts w:eastAsia="宋体"/>
          <w:u w:val="single"/>
        </w:rPr>
        <w:t xml:space="preserve">  </w:t>
      </w:r>
      <w:r>
        <w:rPr>
          <w:rFonts w:hint="eastAsia" w:eastAsia="宋体"/>
          <w:u w:val="single"/>
        </w:rPr>
        <w:t xml:space="preserve"> </w:t>
      </w:r>
      <w:r>
        <w:rPr>
          <w:rFonts w:hint="eastAsia" w:eastAsia="宋体"/>
        </w:rPr>
        <w:t xml:space="preserve">（</w:t>
      </w:r>
      <w:r>
        <w:rPr>
          <w:rStyle w:val="783"/>
          <w:rFonts w:hint="eastAsia" w:eastAsia="宋体"/>
        </w:rPr>
        <w:t xml:space="preserve">企业名称</w:t>
      </w:r>
      <w:r>
        <w:rPr>
          <w:rFonts w:hint="eastAsia" w:eastAsia="宋体"/>
        </w:rPr>
        <w:t xml:space="preserve">），从业人员</w:t>
      </w:r>
      <w:r>
        <w:rPr>
          <w:rFonts w:hint="eastAsia"/>
          <w:u w:val="single"/>
        </w:rPr>
        <w:t xml:space="preserve">       </w:t>
      </w:r>
      <w:r>
        <w:rPr>
          <w:rFonts w:hint="eastAsia" w:eastAsia="宋体"/>
        </w:rPr>
        <w:t xml:space="preserve">人，营业收入为</w:t>
      </w:r>
      <w:r>
        <w:rPr>
          <w:rFonts w:hint="eastAsia"/>
          <w:u w:val="single"/>
        </w:rPr>
        <w:t xml:space="preserve">       </w:t>
      </w:r>
      <w:r>
        <w:rPr>
          <w:rFonts w:hint="eastAsia" w:eastAsia="宋体"/>
        </w:rPr>
        <w:t xml:space="preserve">万元，资产总额为</w:t>
      </w:r>
      <w:r>
        <w:rPr>
          <w:rFonts w:hint="eastAsia"/>
          <w:u w:val="single"/>
        </w:rPr>
        <w:t xml:space="preserve">        </w:t>
      </w:r>
      <w:r>
        <w:rPr>
          <w:rFonts w:hint="eastAsia" w:eastAsia="宋体"/>
        </w:rPr>
        <w:t xml:space="preserve">万元，属于</w:t>
      </w:r>
      <w:r>
        <w:rPr>
          <w:rFonts w:hint="eastAsia" w:eastAsia="宋体"/>
          <w:u w:val="single"/>
        </w:rPr>
        <w:t xml:space="preserve">   </w:t>
      </w:r>
      <w:r>
        <w:rPr>
          <w:rFonts w:eastAsia="宋体"/>
          <w:u w:val="single"/>
        </w:rPr>
        <w:t xml:space="preserve">  </w:t>
      </w:r>
      <w:r>
        <w:rPr>
          <w:rFonts w:hint="eastAsia" w:eastAsia="宋体"/>
          <w:u w:val="single"/>
        </w:rPr>
        <w:t xml:space="preserve"> </w:t>
      </w:r>
      <w:r>
        <w:rPr>
          <w:rFonts w:hint="eastAsia" w:eastAsia="宋体"/>
        </w:rPr>
        <w:t xml:space="preserve">（</w:t>
      </w:r>
      <w:r>
        <w:rPr>
          <w:rStyle w:val="783"/>
          <w:rFonts w:hint="eastAsia" w:eastAsia="宋体"/>
        </w:rPr>
        <w:t xml:space="preserve">中型企业、小型企业、微型企业</w:t>
      </w:r>
      <w:r>
        <w:rPr>
          <w:rFonts w:hint="eastAsia" w:eastAsia="宋体"/>
        </w:rPr>
        <w:t xml:space="preserve">）；</w:t>
      </w:r>
      <w:r/>
    </w:p>
    <w:p>
      <w:pPr>
        <w:pStyle w:val="776"/>
        <w:spacing w:before="0" w:beforeAutospacing="0" w:after="0" w:afterAutospacing="0" w:line="440" w:lineRule="exact"/>
      </w:pPr>
      <w:r>
        <w:rPr>
          <w:rFonts w:hint="eastAsia" w:eastAsia="宋体"/>
        </w:rPr>
        <w:t xml:space="preserve">……</w:t>
      </w:r>
      <w:r/>
    </w:p>
    <w:p>
      <w:pPr>
        <w:pStyle w:val="776"/>
        <w:spacing w:before="0" w:beforeAutospacing="0" w:after="0" w:afterAutospacing="0" w:line="440" w:lineRule="exact"/>
      </w:pPr>
      <w:r>
        <w:rPr>
          <w:rFonts w:hint="eastAsia" w:eastAsia="宋体"/>
        </w:rPr>
        <w:t xml:space="preserve">　　以上企业，不属于大企业的分支机构，不存在控股股东为大企业的情形，也不存在与大企业的负责人为同一人的情形。</w:t>
      </w:r>
      <w:r/>
    </w:p>
    <w:p>
      <w:pPr>
        <w:pStyle w:val="776"/>
        <w:ind w:firstLine="388"/>
        <w:spacing w:before="0" w:beforeAutospacing="0" w:after="0" w:afterAutospacing="0" w:line="440" w:lineRule="exact"/>
        <w:rPr>
          <w:rFonts w:eastAsia="宋体"/>
        </w:rPr>
      </w:pPr>
      <w:r>
        <w:rPr>
          <w:rFonts w:hint="eastAsia" w:eastAsia="宋体"/>
        </w:rPr>
        <w:t xml:space="preserve">　　本企业对上述声明内容的真实性负责。如有虚假，将依法承担相应责任。</w:t>
      </w:r>
      <w:r/>
    </w:p>
    <w:p>
      <w:pPr>
        <w:pStyle w:val="776"/>
        <w:ind w:firstLine="388"/>
        <w:jc w:val="center"/>
        <w:spacing w:before="0" w:beforeAutospacing="0" w:after="0" w:afterAutospacing="0" w:line="360" w:lineRule="auto"/>
        <w:rPr>
          <w:rFonts w:eastAsia="宋体"/>
        </w:rPr>
      </w:pPr>
      <w:r>
        <w:rPr>
          <w:rFonts w:hint="eastAsia" w:eastAsia="宋体"/>
        </w:rPr>
        <w:t xml:space="preserve">                                               企业名称（盖章）：</w:t>
      </w:r>
      <w:r/>
    </w:p>
    <w:p>
      <w:pPr>
        <w:ind w:firstLine="4800"/>
        <w:jc w:val="center"/>
        <w:spacing w:line="360" w:lineRule="auto"/>
        <w:rPr>
          <w:rFonts w:ascii="宋体" w:hAnsi="宋体" w:eastAsia="宋体" w:cs="宋体"/>
          <w:sz w:val="24"/>
        </w:rPr>
      </w:pPr>
      <w:r>
        <w:rPr>
          <w:rFonts w:hint="eastAsia" w:ascii="宋体" w:hAnsi="宋体" w:eastAsia="宋体" w:cs="宋体"/>
          <w:sz w:val="24"/>
        </w:rPr>
        <w:t xml:space="preserve">日期：</w:t>
      </w:r>
      <w:r/>
    </w:p>
    <w:p>
      <w:pPr>
        <w:ind w:firstLine="4800"/>
        <w:jc w:val="center"/>
        <w:spacing w:line="360" w:lineRule="auto"/>
        <w:rPr>
          <w:rFonts w:ascii="宋体" w:hAnsi="宋体" w:eastAsia="宋体" w:cs="宋体"/>
          <w:sz w:val="24"/>
        </w:rPr>
      </w:pPr>
      <w:r>
        <w:rPr>
          <w:rFonts w:ascii="宋体" w:hAnsi="宋体" w:eastAsia="宋体" w:cs="宋体"/>
          <w:sz w:val="24"/>
        </w:rPr>
      </w:r>
      <w:r/>
    </w:p>
    <w:p>
      <w:pPr>
        <w:spacing w:line="400" w:lineRule="exact"/>
        <w:rPr>
          <w:rFonts w:ascii="宋体" w:hAnsi="宋体" w:eastAsia="宋体" w:cs="宋体"/>
          <w:sz w:val="24"/>
          <w:szCs w:val="24"/>
        </w:rPr>
      </w:pPr>
      <w:r>
        <w:rPr>
          <w:rFonts w:hint="eastAsia" w:ascii="宋体" w:hAnsi="宋体" w:eastAsia="宋体" w:cs="宋体"/>
          <w:sz w:val="24"/>
        </w:rPr>
        <w:t xml:space="preserve">备注：</w:t>
      </w:r>
      <w:r>
        <w:rPr>
          <w:rFonts w:hint="eastAsia" w:ascii="宋体" w:hAnsi="宋体" w:eastAsia="宋体" w:cs="宋体"/>
          <w:sz w:val="24"/>
          <w:szCs w:val="24"/>
        </w:rPr>
        <w:t xml:space="preserve">（1）专门面向中小企业的项目投标人未按上述要求进行填报的将被视为无效投标文件；非专门面向中小企业的项目投标人未按上述要求进行填报的将不进行中、小、微型企业认定。</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（2）从业人员、营业收入、资产总额填报上一年度数据，无上一年度数据的新成立企业可不填报。</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940"/>
        <w:spacing w:before="160" w:after="160"/>
        <w:rPr>
          <w:rFonts w:ascii="宋体" w:hAnsi="宋体" w:eastAsia="宋体" w:cs="宋体"/>
          <w:b w:val="0"/>
          <w:bCs w:val="0"/>
          <w:sz w:val="24"/>
          <w:szCs w:val="24"/>
        </w:rPr>
      </w:pPr>
      <w:r>
        <w:rPr>
          <w:rFonts w:hint="eastAsia" w:ascii="宋体" w:hAnsi="宋体" w:eastAsia="宋体" w:cs="宋体"/>
          <w:b w:val="0"/>
          <w:sz w:val="24"/>
        </w:rPr>
        <w:t xml:space="preserve">（十二）（供应商）残疾人福利性单位声明函（格式）：</w:t>
      </w:r>
      <w:bookmarkEnd w:id="111"/>
      <w:r/>
      <w:r/>
    </w:p>
    <w:p>
      <w:pPr>
        <w:spacing w:line="588" w:lineRule="exact"/>
        <w:rPr>
          <w:rFonts w:ascii="宋体" w:hAnsi="宋体" w:eastAsia="宋体" w:cs="宋体"/>
          <w:b/>
          <w:spacing w:val="6"/>
          <w:sz w:val="30"/>
          <w:szCs w:val="30"/>
        </w:rPr>
      </w:pPr>
      <w:r>
        <w:rPr>
          <w:rFonts w:ascii="宋体" w:hAnsi="宋体" w:eastAsia="宋体" w:cs="宋体"/>
          <w:b/>
          <w:spacing w:val="6"/>
          <w:sz w:val="30"/>
          <w:szCs w:val="30"/>
        </w:rPr>
      </w:r>
      <w:r/>
    </w:p>
    <w:p>
      <w:pPr>
        <w:jc w:val="center"/>
        <w:rPr>
          <w:rFonts w:ascii="宋体" w:hAnsi="宋体" w:eastAsia="宋体" w:cs="宋体"/>
          <w:bCs/>
          <w:sz w:val="28"/>
          <w:szCs w:val="28"/>
        </w:rPr>
      </w:pPr>
      <w:r>
        <w:rPr>
          <w:rFonts w:hint="eastAsia" w:ascii="宋体" w:hAnsi="宋体" w:eastAsia="宋体" w:cs="宋体"/>
          <w:bCs/>
          <w:sz w:val="28"/>
          <w:szCs w:val="28"/>
        </w:rPr>
        <w:t xml:space="preserve">残疾人福利性单位声明函</w:t>
      </w:r>
      <w:r/>
    </w:p>
    <w:p>
      <w:pPr>
        <w:jc w:val="center"/>
        <w:rPr>
          <w:rFonts w:ascii="宋体" w:hAnsi="宋体" w:eastAsia="宋体" w:cs="宋体"/>
          <w:bCs/>
          <w:sz w:val="28"/>
          <w:szCs w:val="28"/>
        </w:rPr>
      </w:pPr>
      <w:r>
        <w:rPr>
          <w:rFonts w:ascii="宋体" w:hAnsi="宋体" w:eastAsia="宋体" w:cs="宋体"/>
          <w:bCs/>
          <w:sz w:val="28"/>
          <w:szCs w:val="28"/>
        </w:rPr>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单位的</w:t>
      </w:r>
      <w:r>
        <w:rPr>
          <w:rFonts w:hint="eastAsia" w:ascii="宋体" w:hAnsi="宋体" w:eastAsia="宋体" w:cs="宋体"/>
          <w:bCs/>
          <w:sz w:val="24"/>
          <w:szCs w:val="24"/>
          <w:u w:val="single"/>
        </w:rPr>
        <w:t xml:space="preserve">  （                                </w:t>
      </w:r>
      <w:r>
        <w:rPr>
          <w:rFonts w:hint="eastAsia" w:ascii="宋体" w:hAnsi="宋体" w:eastAsia="宋体" w:cs="宋体"/>
          <w:sz w:val="24"/>
          <w:szCs w:val="24"/>
          <w:u w:val="single"/>
        </w:rPr>
        <w:t xml:space="preserve">项目</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spacing w:line="580" w:lineRule="exact"/>
        <w:rPr>
          <w:rFonts w:ascii="宋体" w:hAnsi="宋体" w:eastAsia="宋体" w:cs="宋体"/>
          <w:bCs/>
          <w:sz w:val="24"/>
          <w:szCs w:val="24"/>
        </w:rPr>
      </w:pPr>
      <w:r>
        <w:rPr>
          <w:rFonts w:ascii="宋体" w:hAnsi="宋体" w:eastAsia="宋体" w:cs="宋体"/>
          <w:bCs/>
          <w:sz w:val="24"/>
          <w:szCs w:val="24"/>
        </w:rPr>
      </w:r>
      <w:r/>
    </w:p>
    <w:p>
      <w:pPr>
        <w:ind w:firstLine="480"/>
        <w:spacing w:line="580" w:lineRule="exact"/>
        <w:rPr>
          <w:rFonts w:ascii="宋体" w:hAnsi="宋体" w:eastAsia="宋体" w:cs="宋体"/>
          <w:bCs/>
          <w:sz w:val="24"/>
          <w:szCs w:val="24"/>
        </w:rPr>
      </w:pPr>
      <w:r>
        <w:rPr>
          <w:rFonts w:ascii="宋体" w:hAnsi="宋体" w:eastAsia="宋体" w:cs="宋体"/>
          <w:bCs/>
          <w:sz w:val="24"/>
          <w:szCs w:val="24"/>
        </w:rPr>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日  期：</w:t>
      </w:r>
      <w:r/>
    </w:p>
    <w:p>
      <w:pPr>
        <w:jc w:val="left"/>
        <w:widowControl/>
        <w:rPr>
          <w:rFonts w:ascii="宋体" w:hAnsi="宋体" w:eastAsia="宋体" w:cs="宋体"/>
          <w:bCs/>
          <w:sz w:val="24"/>
          <w:szCs w:val="24"/>
        </w:rPr>
      </w:pPr>
      <w:r>
        <w:rPr>
          <w:rFonts w:ascii="宋体" w:hAnsi="宋体" w:eastAsia="宋体" w:cs="宋体"/>
          <w:bCs/>
          <w:sz w:val="24"/>
          <w:szCs w:val="24"/>
        </w:rPr>
        <w:br w:type="page" w:clear="all"/>
      </w:r>
      <w:r/>
    </w:p>
    <w:p>
      <w:pPr>
        <w:pStyle w:val="940"/>
        <w:spacing w:before="160" w:after="160"/>
        <w:rPr>
          <w:rFonts w:ascii="宋体" w:hAnsi="宋体" w:eastAsia="宋体" w:cs="宋体"/>
          <w:b w:val="0"/>
          <w:sz w:val="24"/>
        </w:rPr>
      </w:pPr>
      <w:r>
        <w:rPr>
          <w:rFonts w:hint="eastAsia" w:ascii="宋体" w:hAnsi="宋体" w:eastAsia="宋体" w:cs="宋体"/>
          <w:b w:val="0"/>
          <w:sz w:val="24"/>
        </w:rPr>
        <w:t xml:space="preserve">（十三）服务方案（格式）</w:t>
      </w:r>
      <w:r/>
    </w:p>
    <w:p>
      <w:pPr>
        <w:ind w:firstLine="480"/>
        <w:jc w:val="center"/>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供应商应按评分标准中的顺序编制完整的服务方案，以便评审。</w:t>
      </w:r>
      <w:r/>
    </w:p>
    <w:p>
      <w:pPr>
        <w:ind w:firstLine="480"/>
        <w:spacing w:line="360" w:lineRule="auto"/>
        <w:rPr>
          <w:rFonts w:ascii="宋体" w:hAnsi="宋体" w:eastAsia="宋体" w:cs="宋体"/>
          <w:bCs/>
          <w:sz w:val="24"/>
          <w:szCs w:val="24"/>
        </w:rPr>
      </w:pPr>
      <w:r>
        <w:rPr>
          <w:rFonts w:ascii="宋体" w:hAnsi="宋体" w:eastAsia="宋体" w:cs="宋体"/>
          <w:bCs/>
          <w:sz w:val="24"/>
          <w:szCs w:val="24"/>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ind w:left="120"/>
        <w:spacing w:line="360" w:lineRule="auto"/>
        <w:rPr>
          <w:rFonts w:ascii="宋体" w:hAnsi="宋体" w:eastAsia="宋体" w:cs="宋体"/>
          <w:bCs/>
        </w:rPr>
      </w:pPr>
      <w:r>
        <w:rPr>
          <w:rFonts w:hint="eastAsia" w:ascii="宋体" w:hAnsi="宋体" w:eastAsia="宋体" w:cs="宋体"/>
          <w:bCs/>
          <w:sz w:val="24"/>
          <w:szCs w:val="24"/>
        </w:rPr>
        <w:t xml:space="preserve">供应商名称（盖章）：</w:t>
      </w:r>
      <w:r/>
    </w:p>
    <w:p>
      <w:pPr>
        <w:ind w:left="120"/>
        <w:spacing w:line="360" w:lineRule="auto"/>
        <w:rPr>
          <w:rFonts w:ascii="宋体" w:hAnsi="宋体" w:eastAsia="宋体" w:cs="宋体"/>
          <w:bCs/>
          <w:sz w:val="24"/>
          <w:szCs w:val="24"/>
        </w:rPr>
      </w:pPr>
      <w:r>
        <w:rPr>
          <w:rFonts w:hint="eastAsia" w:ascii="宋体" w:hAnsi="宋体" w:eastAsia="宋体" w:cs="宋体"/>
          <w:bCs/>
          <w:sz w:val="24"/>
          <w:szCs w:val="24"/>
        </w:rPr>
        <w:t xml:space="preserve">日  期：</w:t>
      </w:r>
      <w:r/>
    </w:p>
    <w:p>
      <w:pPr>
        <w:ind w:left="120"/>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sectPr>
          <w:headerReference w:type="default" r:id="rId9"/>
          <w:footnotePr/>
          <w:endnotePr/>
          <w:type w:val="nextPage"/>
          <w:pgSz w:w="11906" w:h="16838" w:orient="portrait"/>
          <w:pgMar w:top="1440" w:right="1800" w:bottom="1440" w:left="1800" w:header="1077" w:footer="907" w:gutter="0"/>
          <w:cols w:num="1" w:sep="0" w:space="1701" w:equalWidth="1"/>
          <w:docGrid w:linePitch="360"/>
          <w:titlePg/>
        </w:sectPr>
      </w:pPr>
      <w:r>
        <w:rPr>
          <w:rFonts w:ascii="宋体" w:hAnsi="宋体" w:eastAsia="宋体" w:cs="宋体"/>
          <w:bCs/>
          <w:sz w:val="24"/>
          <w:szCs w:val="24"/>
        </w:rPr>
      </w:r>
      <w:r/>
    </w:p>
    <w:p>
      <w:pPr>
        <w:pStyle w:val="940"/>
        <w:spacing w:before="160" w:after="160"/>
        <w:rPr>
          <w:rFonts w:ascii="宋体" w:hAnsi="宋体" w:eastAsia="宋体" w:cs="宋体"/>
          <w:b w:val="0"/>
          <w:sz w:val="24"/>
        </w:rPr>
      </w:pPr>
      <w:r/>
      <w:bookmarkStart w:id="112" w:name="_Toc112006949"/>
      <w:r>
        <w:rPr>
          <w:rFonts w:hint="eastAsia" w:ascii="宋体" w:hAnsi="宋体" w:eastAsia="宋体" w:cs="宋体"/>
          <w:b w:val="0"/>
          <w:sz w:val="24"/>
        </w:rPr>
        <w:t xml:space="preserve">（十四）（供应商）其他材料</w:t>
      </w:r>
      <w:bookmarkEnd w:id="112"/>
      <w:r>
        <w:rPr>
          <w:rFonts w:hint="eastAsia" w:ascii="宋体" w:hAnsi="宋体" w:eastAsia="宋体" w:cs="宋体"/>
          <w:b w:val="0"/>
          <w:sz w:val="24"/>
        </w:rPr>
        <w:t xml:space="preserve">：</w:t>
      </w:r>
      <w:r/>
    </w:p>
    <w:p>
      <w:pPr>
        <w:spacing w:line="360" w:lineRule="auto"/>
        <w:rPr>
          <w:rFonts w:ascii="宋体" w:hAnsi="宋体" w:eastAsia="宋体" w:cs="宋体"/>
          <w:bCs/>
          <w:sz w:val="24"/>
          <w:szCs w:val="24"/>
        </w:rPr>
      </w:pPr>
      <w:r>
        <w:rPr>
          <w:rFonts w:ascii="宋体" w:hAnsi="宋体" w:eastAsia="宋体" w:cs="宋体"/>
          <w:bCs/>
          <w:sz w:val="24"/>
          <w:szCs w:val="24"/>
        </w:rPr>
      </w:r>
      <w:r/>
    </w:p>
    <w:p>
      <w:pPr>
        <w:ind w:firstLine="480"/>
        <w:spacing w:line="580" w:lineRule="exact"/>
        <w:rPr>
          <w:rFonts w:ascii="宋体" w:hAnsi="宋体" w:eastAsia="宋体" w:cs="宋体"/>
          <w:bCs/>
          <w:sz w:val="24"/>
          <w:szCs w:val="24"/>
        </w:rPr>
      </w:pPr>
      <w:r>
        <w:rPr>
          <w:rFonts w:hint="eastAsia" w:ascii="宋体" w:hAnsi="宋体" w:eastAsia="宋体" w:cs="宋体"/>
          <w:bCs/>
          <w:sz w:val="24"/>
          <w:szCs w:val="24"/>
        </w:rPr>
        <w:t xml:space="preserve">供应商认为有必要提供的声明和文件，如有自拟并自行添加</w:t>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ind w:firstLine="4440"/>
        <w:spacing w:line="360" w:lineRule="auto"/>
        <w:rPr>
          <w:rFonts w:ascii="宋体" w:hAnsi="宋体" w:eastAsia="宋体" w:cs="宋体"/>
          <w:sz w:val="24"/>
          <w:szCs w:val="24"/>
        </w:rPr>
      </w:pPr>
      <w:r>
        <w:rPr>
          <w:rFonts w:hint="eastAsia" w:ascii="宋体" w:hAnsi="宋体" w:eastAsia="宋体" w:cs="宋体"/>
          <w:sz w:val="24"/>
          <w:szCs w:val="24"/>
        </w:rPr>
        <w:t xml:space="preserve">供应商名称（公章）：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                                     法定代表人或授权委托人（签字）：</w:t>
      </w:r>
      <w:r/>
    </w:p>
    <w:p>
      <w:pPr>
        <w:jc w:val="center"/>
        <w:spacing w:line="360" w:lineRule="auto"/>
        <w:rPr>
          <w:rFonts w:ascii="宋体" w:hAnsi="宋体" w:eastAsia="宋体" w:cs="宋体"/>
          <w:b/>
          <w:bCs/>
          <w:sz w:val="24"/>
          <w:szCs w:val="24"/>
        </w:rPr>
      </w:pPr>
      <w:r>
        <w:rPr>
          <w:rFonts w:hint="eastAsia" w:ascii="宋体" w:hAnsi="宋体" w:eastAsia="宋体" w:cs="宋体"/>
          <w:sz w:val="24"/>
          <w:szCs w:val="24"/>
        </w:rPr>
        <w:t xml:space="preserve">                             日期：     年    月   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Segoe UI">
    <w:panose1 w:val="020B0502040204020203"/>
  </w:font>
  <w:font w:name="PMingLiU">
    <w:panose1 w:val="02020500000000000000"/>
  </w:font>
  <w:font w:name="华文细黑">
    <w:panose1 w:val="02010600040101010101"/>
  </w:font>
  <w:font w:name="Tahoma">
    <w:panose1 w:val="020B0604030504040204"/>
  </w:font>
  <w:font w:name="Wingdings 2">
    <w:panose1 w:val="05020102010507070707"/>
  </w:font>
  <w:font w:name="仿宋">
    <w:panose1 w:val="02010609060101010101"/>
  </w:font>
  <w:font w:name="等线 Light">
    <w:panose1 w:val="02010600030101010101"/>
  </w:font>
  <w:font w:name="MS Sans Serif">
    <w:panose1 w:val="020B0503020202020204"/>
  </w:font>
  <w:font w:name="Cambria">
    <w:panose1 w:val="02040503050406030204"/>
  </w:font>
  <w:font w:name="Wingdings">
    <w:panose1 w:val="05000000000000000000"/>
  </w:font>
  <w:font w:name="华文楷体">
    <w:panose1 w:val="02010600040101010101"/>
  </w:font>
  <w:font w:name="Courier New">
    <w:panose1 w:val="02070309020205020404"/>
  </w:font>
  <w:font w:name="MicrosoftYaHei-Identity-H">
    <w:panose1 w:val="020B0503020204020204"/>
  </w:font>
  <w:font w:name="楷体_GB2312">
    <w:panose1 w:val="02010609060101010101"/>
  </w:font>
  <w:font w:name="文鼎小标宋简">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华文中宋">
    <w:panose1 w:val="02010600040101010101"/>
  </w:font>
  <w:font w:name="DengXian">
    <w:panose1 w:val="02010600030101010101"/>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816"/>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930" w:hanging="504"/>
      </w:pPr>
      <w:rPr>
        <w:rFonts w:hint="default"/>
        <w:b/>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5">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pStyle w:val="1374"/>
      <w:isLgl w:val="false"/>
      <w:suff w:val="tab"/>
      <w:lvlText w:val="%1.%2."/>
      <w:lvlJc w:val="left"/>
      <w:pPr>
        <w:ind w:left="567" w:hanging="567"/>
        <w:tabs>
          <w:tab w:val="left" w:pos="567" w:leader="none"/>
        </w:tabs>
      </w:pPr>
      <w:rPr>
        <w:rFonts w:hint="eastAsia"/>
      </w:rPr>
    </w:lvl>
    <w:lvl w:ilvl="2">
      <w:start w:val="1"/>
      <w:numFmt w:val="decimal"/>
      <w:pStyle w:val="1373"/>
      <w:isLgl w:val="false"/>
      <w:suff w:val="tab"/>
      <w:lvlText w:val="%1.%2.%3."/>
      <w:lvlJc w:val="left"/>
      <w:pPr>
        <w:ind w:left="709" w:hanging="709"/>
        <w:tabs>
          <w:tab w:val="left" w:pos="709" w:leader="none"/>
        </w:tabs>
      </w:pPr>
      <w:rPr>
        <w:rFonts w:hint="eastAsia"/>
      </w:rPr>
    </w:lvl>
    <w:lvl w:ilvl="3">
      <w:start w:val="1"/>
      <w:numFmt w:val="decimal"/>
      <w:pStyle w:val="1190"/>
      <w:isLgl w:val="false"/>
      <w:suff w:val="tab"/>
      <w:lvlText w:val="%1.%2.%3.%4."/>
      <w:lvlJc w:val="left"/>
      <w:pPr>
        <w:ind w:left="851" w:hanging="851"/>
        <w:tabs>
          <w:tab w:val="left" w:pos="851" w:leader="none"/>
        </w:tabs>
      </w:pPr>
      <w:rPr>
        <w:rFonts w:hint="eastAsia"/>
      </w:rPr>
    </w:lvl>
    <w:lvl w:ilvl="4">
      <w:start w:val="1"/>
      <w:numFmt w:val="decimal"/>
      <w:pStyle w:val="1187"/>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5"/>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74"/>
        <w:isLgl w:val="false"/>
        <w:suff w:val="tab"/>
        <w:lvlText w:val="%1.%2."/>
        <w:lvlJc w:val="left"/>
        <w:pPr>
          <w:ind w:left="567" w:hanging="567"/>
          <w:tabs>
            <w:tab w:val="left" w:pos="567" w:leader="none"/>
          </w:tabs>
        </w:pPr>
        <w:rPr>
          <w:rFonts w:hint="eastAsia"/>
        </w:rPr>
      </w:lvl>
    </w:lvlOverride>
    <w:lvlOverride w:ilvl="2">
      <w:lvl w:ilvl="2">
        <w:start w:val="1"/>
        <w:numFmt w:val="decimal"/>
        <w:pStyle w:val="1373"/>
        <w:isLgl w:val="false"/>
        <w:suff w:val="tab"/>
        <w:lvlText w:val="%1.%2.%3."/>
        <w:lvlJc w:val="left"/>
        <w:pPr>
          <w:ind w:left="709" w:hanging="709"/>
          <w:tabs>
            <w:tab w:val="left" w:pos="709" w:leader="none"/>
          </w:tabs>
        </w:pPr>
        <w:rPr>
          <w:rFonts w:hint="eastAsia"/>
        </w:rPr>
      </w:lvl>
    </w:lvlOverride>
    <w:lvlOverride w:ilvl="3">
      <w:lvl w:ilvl="3">
        <w:start w:val="1"/>
        <w:numFmt w:val="decimal"/>
        <w:pStyle w:val="1190"/>
        <w:isLgl w:val="false"/>
        <w:suff w:val="tab"/>
        <w:lvlText w:val="%1.%2.%3.%4."/>
        <w:lvlJc w:val="left"/>
        <w:pPr>
          <w:ind w:left="851" w:hanging="851"/>
          <w:tabs>
            <w:tab w:val="left" w:pos="851" w:leader="none"/>
          </w:tabs>
        </w:pPr>
        <w:rPr>
          <w:rFonts w:hint="eastAsia"/>
        </w:rPr>
      </w:lvl>
    </w:lvlOverride>
    <w:lvlOverride w:ilvl="4">
      <w:lvl w:ilvl="4">
        <w:start w:val="1"/>
        <w:numFmt w:val="decimal"/>
        <w:pStyle w:val="1187"/>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3">
    <w:abstractNumId w:val="4"/>
  </w:num>
  <w:num w:numId="4">
    <w:abstractNumId w:val="3"/>
  </w:num>
  <w:num w:numId="5">
    <w:abstractNumId w:val="0"/>
  </w:num>
  <w:num w:numId="6">
    <w:abstractNumId w:val="1"/>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8" w:default="1">
    <w:name w:val="Normal"/>
    <w:qFormat/>
    <w:pPr>
      <w:jc w:val="both"/>
      <w:widowControl w:val="off"/>
    </w:pPr>
    <w:rPr>
      <w:rFonts w:ascii="DengXian" w:hAnsi="DengXian" w:eastAsiaTheme="minorEastAsia"/>
      <w:sz w:val="21"/>
      <w:szCs w:val="22"/>
    </w:rPr>
  </w:style>
  <w:style w:type="paragraph" w:styleId="739">
    <w:name w:val="Heading 1"/>
    <w:basedOn w:val="738"/>
    <w:next w:val="738"/>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20"/>
    <w:uiPriority w:val="9"/>
    <w:unhideWhenUsed/>
    <w:qFormat/>
    <w:pPr>
      <w:keepLines/>
      <w:keepNext/>
      <w:spacing w:before="320" w:after="200"/>
      <w:outlineLvl w:val="5"/>
    </w:pPr>
    <w:rPr>
      <w:rFonts w:ascii="Arial" w:hAnsi="Arial" w:eastAsia="Arial" w:cs="Arial"/>
      <w:b/>
      <w:bCs/>
      <w:sz w:val="22"/>
    </w:rPr>
  </w:style>
  <w:style w:type="paragraph" w:styleId="745">
    <w:name w:val="Heading 7"/>
    <w:basedOn w:val="738"/>
    <w:next w:val="738"/>
    <w:link w:val="821"/>
    <w:uiPriority w:val="9"/>
    <w:unhideWhenUsed/>
    <w:qFormat/>
    <w:pPr>
      <w:keepLines/>
      <w:keepNext/>
      <w:spacing w:before="320" w:after="200"/>
      <w:outlineLvl w:val="6"/>
    </w:pPr>
    <w:rPr>
      <w:rFonts w:ascii="Arial" w:hAnsi="Arial" w:eastAsia="Arial" w:cs="Arial"/>
      <w:b/>
      <w:bCs/>
      <w:i/>
      <w:iCs/>
      <w:sz w:val="22"/>
    </w:rPr>
  </w:style>
  <w:style w:type="paragraph" w:styleId="746">
    <w:name w:val="Heading 8"/>
    <w:basedOn w:val="738"/>
    <w:next w:val="738"/>
    <w:link w:val="822"/>
    <w:uiPriority w:val="9"/>
    <w:unhideWhenUsed/>
    <w:qFormat/>
    <w:pPr>
      <w:keepLines/>
      <w:keepNext/>
      <w:spacing w:before="320" w:after="200"/>
      <w:outlineLvl w:val="7"/>
    </w:pPr>
    <w:rPr>
      <w:rFonts w:ascii="Arial" w:hAnsi="Arial" w:eastAsia="Arial" w:cs="Arial"/>
      <w:i/>
      <w:iCs/>
      <w:sz w:val="22"/>
    </w:rPr>
  </w:style>
  <w:style w:type="paragraph" w:styleId="747">
    <w:name w:val="Heading 9"/>
    <w:basedOn w:val="738"/>
    <w:next w:val="738"/>
    <w:link w:val="823"/>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toc 7"/>
    <w:basedOn w:val="738"/>
    <w:next w:val="738"/>
    <w:uiPriority w:val="39"/>
    <w:unhideWhenUsed/>
    <w:qFormat/>
    <w:pPr>
      <w:ind w:left="1701"/>
      <w:spacing w:after="57"/>
    </w:pPr>
  </w:style>
  <w:style w:type="paragraph" w:styleId="752">
    <w:name w:val="Caption"/>
    <w:basedOn w:val="738"/>
    <w:next w:val="738"/>
    <w:uiPriority w:val="35"/>
    <w:semiHidden/>
    <w:unhideWhenUsed/>
    <w:qFormat/>
    <w:pPr>
      <w:spacing w:line="276" w:lineRule="auto"/>
    </w:pPr>
    <w:rPr>
      <w:b/>
      <w:bCs/>
      <w:color w:val="4f81bd" w:themeColor="accent1"/>
      <w:sz w:val="18"/>
      <w:szCs w:val="18"/>
    </w:rPr>
  </w:style>
  <w:style w:type="paragraph" w:styleId="753">
    <w:name w:val="annotation text"/>
    <w:basedOn w:val="738"/>
    <w:link w:val="1392"/>
    <w:qFormat/>
    <w:pPr>
      <w:jc w:val="left"/>
      <w:spacing w:line="360" w:lineRule="auto"/>
    </w:pPr>
    <w:rPr>
      <w:rFonts w:ascii="Calibri" w:hAnsi="Calibri" w:eastAsia="微软雅黑"/>
      <w:szCs w:val="24"/>
      <w:lang w:val="zh-CN"/>
    </w:rPr>
  </w:style>
  <w:style w:type="paragraph" w:styleId="754">
    <w:name w:val="index 6"/>
    <w:basedOn w:val="738"/>
    <w:next w:val="738"/>
    <w:qFormat/>
    <w:pPr>
      <w:ind w:left="2100"/>
    </w:pPr>
    <w:rPr>
      <w:rFonts w:eastAsia="楷体_GB2312"/>
      <w:sz w:val="26"/>
    </w:rPr>
  </w:style>
  <w:style w:type="paragraph" w:styleId="755">
    <w:name w:val="Body Text"/>
    <w:basedOn w:val="738"/>
    <w:next w:val="738"/>
    <w:semiHidden/>
    <w:qFormat/>
    <w:rPr>
      <w:rFonts w:ascii="宋体" w:hAnsi="宋体" w:eastAsia="宋体" w:cs="宋体"/>
      <w:sz w:val="24"/>
      <w:szCs w:val="24"/>
      <w:lang w:eastAsia="en-US"/>
    </w:rPr>
  </w:style>
  <w:style w:type="paragraph" w:styleId="756">
    <w:name w:val="Body Text Indent"/>
    <w:basedOn w:val="738"/>
    <w:next w:val="757"/>
    <w:qFormat/>
    <w:pPr>
      <w:ind w:left="420"/>
      <w:spacing w:after="120"/>
    </w:pPr>
  </w:style>
  <w:style w:type="paragraph" w:styleId="757">
    <w:name w:val="envelope return"/>
    <w:basedOn w:val="738"/>
    <w:qFormat/>
    <w:rPr>
      <w:rFonts w:ascii="Arial" w:hAnsi="Arial"/>
    </w:rPr>
  </w:style>
  <w:style w:type="paragraph" w:styleId="758">
    <w:name w:val="index 4"/>
    <w:basedOn w:val="738"/>
    <w:next w:val="738"/>
    <w:uiPriority w:val="99"/>
    <w:qFormat/>
    <w:pPr>
      <w:ind w:left="600"/>
    </w:pPr>
    <w:rPr>
      <w:szCs w:val="24"/>
    </w:rPr>
  </w:style>
  <w:style w:type="paragraph" w:styleId="759">
    <w:name w:val="toc 5"/>
    <w:basedOn w:val="738"/>
    <w:next w:val="738"/>
    <w:uiPriority w:val="39"/>
    <w:unhideWhenUsed/>
    <w:qFormat/>
    <w:pPr>
      <w:ind w:left="1134"/>
      <w:spacing w:after="57"/>
    </w:pPr>
  </w:style>
  <w:style w:type="paragraph" w:styleId="760">
    <w:name w:val="toc 3"/>
    <w:basedOn w:val="738"/>
    <w:next w:val="738"/>
    <w:uiPriority w:val="39"/>
    <w:unhideWhenUsed/>
    <w:qFormat/>
    <w:pPr>
      <w:ind w:left="567"/>
      <w:spacing w:after="57"/>
    </w:pPr>
  </w:style>
  <w:style w:type="paragraph" w:styleId="761">
    <w:name w:val="Plain Text"/>
    <w:basedOn w:val="738"/>
    <w:qFormat/>
    <w:rPr>
      <w:rFonts w:ascii="宋体" w:hAnsi="Courier New" w:cs="Courier New"/>
      <w:szCs w:val="21"/>
    </w:rPr>
  </w:style>
  <w:style w:type="paragraph" w:styleId="762">
    <w:name w:val="toc 8"/>
    <w:basedOn w:val="738"/>
    <w:next w:val="738"/>
    <w:uiPriority w:val="39"/>
    <w:unhideWhenUsed/>
    <w:qFormat/>
    <w:pPr>
      <w:ind w:left="1984"/>
      <w:spacing w:after="57"/>
    </w:pPr>
  </w:style>
  <w:style w:type="paragraph" w:styleId="763">
    <w:name w:val="index 3"/>
    <w:basedOn w:val="738"/>
    <w:next w:val="738"/>
    <w:uiPriority w:val="99"/>
    <w:semiHidden/>
    <w:unhideWhenUsed/>
    <w:pPr>
      <w:ind w:left="400"/>
    </w:pPr>
  </w:style>
  <w:style w:type="paragraph" w:styleId="764">
    <w:name w:val="endnote text"/>
    <w:basedOn w:val="738"/>
    <w:link w:val="937"/>
    <w:uiPriority w:val="99"/>
    <w:semiHidden/>
    <w:unhideWhenUsed/>
    <w:qFormat/>
    <w:rPr>
      <w:sz w:val="20"/>
    </w:rPr>
  </w:style>
  <w:style w:type="paragraph" w:styleId="765">
    <w:name w:val="Balloon Text"/>
    <w:basedOn w:val="738"/>
    <w:link w:val="1390"/>
    <w:uiPriority w:val="99"/>
    <w:semiHidden/>
    <w:unhideWhenUsed/>
    <w:qFormat/>
    <w:rPr>
      <w:sz w:val="18"/>
      <w:szCs w:val="18"/>
    </w:rPr>
  </w:style>
  <w:style w:type="paragraph" w:styleId="766">
    <w:name w:val="Footer"/>
    <w:basedOn w:val="738"/>
    <w:link w:val="830"/>
    <w:uiPriority w:val="99"/>
    <w:unhideWhenUsed/>
    <w:qFormat/>
    <w:pPr>
      <w:tabs>
        <w:tab w:val="center" w:pos="7143" w:leader="none"/>
        <w:tab w:val="right" w:pos="14287" w:leader="none"/>
      </w:tabs>
    </w:pPr>
  </w:style>
  <w:style w:type="paragraph" w:styleId="767">
    <w:name w:val="Header"/>
    <w:basedOn w:val="738"/>
    <w:uiPriority w:val="99"/>
    <w:unhideWhenUsed/>
    <w:qFormat/>
    <w:pPr>
      <w:tabs>
        <w:tab w:val="center" w:pos="7143" w:leader="none"/>
        <w:tab w:val="right" w:pos="14287" w:leader="none"/>
      </w:tabs>
    </w:pPr>
  </w:style>
  <w:style w:type="paragraph" w:styleId="768">
    <w:name w:val="toc 1"/>
    <w:basedOn w:val="738"/>
    <w:next w:val="738"/>
    <w:uiPriority w:val="39"/>
    <w:unhideWhenUsed/>
    <w:qFormat/>
    <w:pPr>
      <w:spacing w:after="57"/>
    </w:pPr>
  </w:style>
  <w:style w:type="paragraph" w:styleId="769">
    <w:name w:val="toc 4"/>
    <w:basedOn w:val="738"/>
    <w:next w:val="738"/>
    <w:uiPriority w:val="39"/>
    <w:unhideWhenUsed/>
    <w:qFormat/>
    <w:pPr>
      <w:ind w:left="850"/>
      <w:spacing w:after="57"/>
    </w:pPr>
  </w:style>
  <w:style w:type="paragraph" w:styleId="770">
    <w:name w:val="Subtitle"/>
    <w:basedOn w:val="738"/>
    <w:next w:val="738"/>
    <w:link w:val="825"/>
    <w:uiPriority w:val="11"/>
    <w:qFormat/>
    <w:pPr>
      <w:spacing w:before="200" w:after="200"/>
    </w:pPr>
    <w:rPr>
      <w:sz w:val="24"/>
      <w:szCs w:val="24"/>
    </w:rPr>
  </w:style>
  <w:style w:type="paragraph" w:styleId="771">
    <w:name w:val="footnote text"/>
    <w:basedOn w:val="738"/>
    <w:uiPriority w:val="99"/>
    <w:semiHidden/>
    <w:unhideWhenUsed/>
    <w:qFormat/>
    <w:pPr>
      <w:spacing w:after="40"/>
    </w:pPr>
    <w:rPr>
      <w:sz w:val="18"/>
    </w:rPr>
  </w:style>
  <w:style w:type="paragraph" w:styleId="772">
    <w:name w:val="toc 6"/>
    <w:basedOn w:val="738"/>
    <w:next w:val="738"/>
    <w:uiPriority w:val="39"/>
    <w:unhideWhenUsed/>
    <w:qFormat/>
    <w:pPr>
      <w:ind w:left="1417"/>
      <w:spacing w:after="57"/>
    </w:pPr>
  </w:style>
  <w:style w:type="paragraph" w:styleId="773">
    <w:name w:val="table of figures"/>
    <w:basedOn w:val="738"/>
    <w:next w:val="738"/>
    <w:uiPriority w:val="99"/>
    <w:unhideWhenUsed/>
    <w:qFormat/>
  </w:style>
  <w:style w:type="paragraph" w:styleId="774">
    <w:name w:val="toc 2"/>
    <w:basedOn w:val="738"/>
    <w:next w:val="738"/>
    <w:uiPriority w:val="39"/>
    <w:unhideWhenUsed/>
    <w:qFormat/>
    <w:pPr>
      <w:ind w:left="283"/>
      <w:spacing w:after="57"/>
    </w:pPr>
  </w:style>
  <w:style w:type="paragraph" w:styleId="775">
    <w:name w:val="toc 9"/>
    <w:basedOn w:val="738"/>
    <w:next w:val="738"/>
    <w:uiPriority w:val="39"/>
    <w:unhideWhenUsed/>
    <w:qFormat/>
    <w:pPr>
      <w:ind w:left="2268"/>
      <w:spacing w:after="57"/>
    </w:pPr>
  </w:style>
  <w:style w:type="paragraph" w:styleId="776">
    <w:name w:val="Normal (Web)"/>
    <w:basedOn w:val="738"/>
    <w:link w:val="1396"/>
    <w:uiPriority w:val="99"/>
    <w:qFormat/>
    <w:pPr>
      <w:jc w:val="left"/>
      <w:spacing w:before="100" w:beforeAutospacing="1" w:after="100" w:afterAutospacing="1"/>
      <w:widowControl/>
    </w:pPr>
    <w:rPr>
      <w:rFonts w:ascii="宋体" w:hAnsi="宋体" w:cs="宋体"/>
      <w:sz w:val="24"/>
      <w:szCs w:val="24"/>
    </w:rPr>
  </w:style>
  <w:style w:type="paragraph" w:styleId="777">
    <w:name w:val="Title"/>
    <w:basedOn w:val="738"/>
    <w:next w:val="738"/>
    <w:uiPriority w:val="10"/>
    <w:qFormat/>
    <w:pPr>
      <w:contextualSpacing/>
      <w:spacing w:before="300" w:after="200"/>
    </w:pPr>
    <w:rPr>
      <w:sz w:val="48"/>
      <w:szCs w:val="48"/>
    </w:rPr>
  </w:style>
  <w:style w:type="paragraph" w:styleId="778">
    <w:name w:val="annotation subject"/>
    <w:basedOn w:val="753"/>
    <w:next w:val="753"/>
    <w:link w:val="1393"/>
    <w:uiPriority w:val="99"/>
    <w:semiHidden/>
    <w:unhideWhenUsed/>
    <w:qFormat/>
    <w:pPr>
      <w:spacing w:line="240" w:lineRule="auto"/>
    </w:pPr>
    <w:rPr>
      <w:rFonts w:ascii="DengXian" w:hAnsi="DengXian" w:eastAsiaTheme="minorEastAsia"/>
      <w:b/>
      <w:bCs/>
      <w:szCs w:val="22"/>
      <w:lang w:val="en-US"/>
    </w:rPr>
  </w:style>
  <w:style w:type="paragraph" w:styleId="779">
    <w:name w:val="Body Text First Indent"/>
    <w:basedOn w:val="755"/>
    <w:next w:val="738"/>
    <w:unhideWhenUsed/>
    <w:qFormat/>
    <w:pPr>
      <w:ind w:firstLine="420"/>
      <w:spacing w:after="120"/>
    </w:pPr>
    <w:rPr>
      <w:rFonts w:ascii="DengXian" w:hAnsi="DengXian" w:eastAsia="DengXian"/>
      <w:sz w:val="21"/>
    </w:rPr>
  </w:style>
  <w:style w:type="paragraph" w:styleId="780">
    <w:name w:val="Body Text First Indent 2"/>
    <w:basedOn w:val="756"/>
    <w:next w:val="738"/>
    <w:qFormat/>
    <w:pPr>
      <w:ind w:firstLine="420"/>
    </w:pPr>
  </w:style>
  <w:style w:type="table" w:styleId="78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Emphasis"/>
    <w:basedOn w:val="748"/>
    <w:qFormat/>
    <w:rPr>
      <w:b/>
      <w:bCs/>
    </w:rPr>
  </w:style>
  <w:style w:type="character" w:styleId="784">
    <w:name w:val="Hyperlink"/>
    <w:uiPriority w:val="99"/>
    <w:unhideWhenUsed/>
    <w:qFormat/>
    <w:rPr>
      <w:color w:val="0000ff" w:themeColor="hyperlink"/>
      <w:u w:val="single"/>
    </w:rPr>
  </w:style>
  <w:style w:type="character" w:styleId="785">
    <w:name w:val="annotation reference"/>
    <w:basedOn w:val="748"/>
    <w:qFormat/>
    <w:rPr>
      <w:sz w:val="21"/>
      <w:szCs w:val="21"/>
    </w:rPr>
  </w:style>
  <w:style w:type="character" w:styleId="786">
    <w:name w:val="footnote reference"/>
    <w:uiPriority w:val="99"/>
    <w:unhideWhenUsed/>
    <w:qFormat/>
    <w:rPr>
      <w:vertAlign w:val="superscript"/>
    </w:rPr>
  </w:style>
  <w:style w:type="character" w:styleId="787" w:customStyle="1">
    <w:name w:val="Heading 6 Char"/>
    <w:basedOn w:val="748"/>
    <w:uiPriority w:val="9"/>
    <w:qFormat/>
    <w:rPr>
      <w:rFonts w:ascii="Arial" w:hAnsi="Arial" w:eastAsia="Arial" w:cs="Arial"/>
      <w:b/>
      <w:bCs/>
      <w:sz w:val="22"/>
      <w:szCs w:val="22"/>
    </w:rPr>
  </w:style>
  <w:style w:type="character" w:styleId="788" w:customStyle="1">
    <w:name w:val="Heading 7 Char"/>
    <w:basedOn w:val="748"/>
    <w:uiPriority w:val="9"/>
    <w:qFormat/>
    <w:rPr>
      <w:rFonts w:ascii="Arial" w:hAnsi="Arial" w:eastAsia="Arial" w:cs="Arial"/>
      <w:b/>
      <w:bCs/>
      <w:i/>
      <w:iCs/>
      <w:sz w:val="22"/>
      <w:szCs w:val="22"/>
    </w:rPr>
  </w:style>
  <w:style w:type="character" w:styleId="789" w:customStyle="1">
    <w:name w:val="Heading 8 Char"/>
    <w:basedOn w:val="748"/>
    <w:uiPriority w:val="9"/>
    <w:qFormat/>
    <w:rPr>
      <w:rFonts w:ascii="Arial" w:hAnsi="Arial" w:eastAsia="Arial" w:cs="Arial"/>
      <w:i/>
      <w:iCs/>
      <w:sz w:val="22"/>
      <w:szCs w:val="22"/>
    </w:rPr>
  </w:style>
  <w:style w:type="character" w:styleId="790" w:customStyle="1">
    <w:name w:val="Heading 9 Char"/>
    <w:basedOn w:val="748"/>
    <w:uiPriority w:val="9"/>
    <w:qFormat/>
    <w:rPr>
      <w:rFonts w:ascii="Arial" w:hAnsi="Arial" w:eastAsia="Arial" w:cs="Arial"/>
      <w:i/>
      <w:iCs/>
      <w:sz w:val="21"/>
      <w:szCs w:val="21"/>
    </w:rPr>
  </w:style>
  <w:style w:type="character" w:styleId="791" w:customStyle="1">
    <w:name w:val="Subtitle Char"/>
    <w:basedOn w:val="748"/>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Caption Char"/>
    <w:uiPriority w:val="99"/>
    <w:qFormat/>
  </w:style>
  <w:style w:type="table" w:styleId="795" w:customStyle="1">
    <w:name w:val="无格式表格 11"/>
    <w:basedOn w:val="74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4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4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4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49"/>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4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4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2" w:customStyle="1">
    <w:name w:val="网格表 31"/>
    <w:basedOn w:val="74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74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网格表 5 深色1"/>
    <w:basedOn w:val="74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网格表 6 彩色1"/>
    <w:basedOn w:val="74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6" w:customStyle="1">
    <w:name w:val="网格表 7 彩色1"/>
    <w:basedOn w:val="74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7" w:customStyle="1">
    <w:name w:val="清单表 1 浅色1"/>
    <w:basedOn w:val="749"/>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清单表 21"/>
    <w:basedOn w:val="74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清单表 31"/>
    <w:basedOn w:val="74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41"/>
    <w:basedOn w:val="74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5 深色1"/>
    <w:basedOn w:val="74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2" w:customStyle="1">
    <w:name w:val="清单表 6 彩色1"/>
    <w:basedOn w:val="749"/>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3" w:customStyle="1">
    <w:name w:val="清单表 7 彩色1"/>
    <w:basedOn w:val="749"/>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14" w:customStyle="1">
    <w:name w:val="Endnote Text Char"/>
    <w:uiPriority w:val="99"/>
    <w:qFormat/>
    <w:rPr>
      <w:sz w:val="20"/>
    </w:rPr>
  </w:style>
  <w:style w:type="paragraph" w:styleId="815" w:customStyle="1">
    <w:name w:val="TOC 标题1"/>
    <w:uiPriority w:val="39"/>
    <w:unhideWhenUsed/>
    <w:qFormat/>
    <w:rPr>
      <w:rFonts w:ascii="DengXian" w:hAnsi="DengXian" w:eastAsiaTheme="minorEastAsia"/>
    </w:rPr>
  </w:style>
  <w:style w:type="paragraph" w:styleId="816" w:customStyle="1">
    <w:name w:val="02-标书-标题2"/>
    <w:qFormat/>
    <w:pPr>
      <w:numPr>
        <w:ilvl w:val="1"/>
        <w:numId w:val="1"/>
      </w:numPr>
      <w:spacing w:line="360" w:lineRule="auto"/>
      <w:outlineLvl w:val="1"/>
    </w:pPr>
    <w:rPr>
      <w:rFonts w:ascii="黑体" w:hAnsi="宋体" w:eastAsia="黑体" w:cs="Calibri"/>
      <w:sz w:val="32"/>
      <w:szCs w:val="28"/>
    </w:rPr>
  </w:style>
  <w:style w:type="paragraph" w:styleId="817" w:customStyle="1">
    <w:name w:val="AONormal"/>
    <w:qFormat/>
    <w:pPr>
      <w:ind w:firstLine="440"/>
      <w:spacing w:line="400" w:lineRule="exact"/>
    </w:pPr>
    <w:rPr>
      <w:rFonts w:ascii="华文楷体" w:hAnsi="华文楷体" w:eastAsia="华文楷体" w:cs="华文楷体"/>
      <w:sz w:val="22"/>
      <w:szCs w:val="21"/>
    </w:rPr>
  </w:style>
  <w:style w:type="paragraph" w:styleId="818" w:customStyle="1">
    <w:name w:val="TOC Heading1"/>
    <w:next w:val="738"/>
    <w:qFormat/>
    <w:rPr>
      <w:sz w:val="32"/>
    </w:rPr>
  </w:style>
  <w:style w:type="paragraph" w:styleId="819" w:customStyle="1">
    <w:name w:val="标题 31"/>
    <w:basedOn w:val="738"/>
    <w:next w:val="738"/>
    <w:link w:val="95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20" w:customStyle="1">
    <w:name w:val="标题 6 Char"/>
    <w:link w:val="744"/>
    <w:uiPriority w:val="9"/>
    <w:qFormat/>
    <w:rPr>
      <w:rFonts w:ascii="Arial" w:hAnsi="Arial" w:eastAsia="Arial" w:cs="Arial"/>
      <w:b/>
      <w:bCs/>
      <w:sz w:val="22"/>
      <w:szCs w:val="22"/>
    </w:rPr>
  </w:style>
  <w:style w:type="character" w:styleId="821" w:customStyle="1">
    <w:name w:val="标题 7 Char"/>
    <w:link w:val="745"/>
    <w:uiPriority w:val="9"/>
    <w:qFormat/>
    <w:rPr>
      <w:rFonts w:ascii="Arial" w:hAnsi="Arial" w:eastAsia="Arial" w:cs="Arial"/>
      <w:b/>
      <w:bCs/>
      <w:i/>
      <w:iCs/>
      <w:sz w:val="22"/>
      <w:szCs w:val="22"/>
    </w:rPr>
  </w:style>
  <w:style w:type="character" w:styleId="822" w:customStyle="1">
    <w:name w:val="标题 8 Char"/>
    <w:link w:val="746"/>
    <w:uiPriority w:val="9"/>
    <w:qFormat/>
    <w:rPr>
      <w:rFonts w:ascii="Arial" w:hAnsi="Arial" w:eastAsia="Arial" w:cs="Arial"/>
      <w:i/>
      <w:iCs/>
      <w:sz w:val="22"/>
      <w:szCs w:val="22"/>
    </w:rPr>
  </w:style>
  <w:style w:type="character" w:styleId="823" w:customStyle="1">
    <w:name w:val="标题 9 Char"/>
    <w:link w:val="747"/>
    <w:uiPriority w:val="9"/>
    <w:qFormat/>
    <w:rPr>
      <w:rFonts w:ascii="Arial" w:hAnsi="Arial" w:eastAsia="Arial" w:cs="Arial"/>
      <w:i/>
      <w:iCs/>
      <w:sz w:val="21"/>
      <w:szCs w:val="21"/>
    </w:rPr>
  </w:style>
  <w:style w:type="paragraph" w:styleId="824">
    <w:name w:val="No Spacing"/>
    <w:uiPriority w:val="1"/>
    <w:qFormat/>
    <w:rPr>
      <w:rFonts w:ascii="DengXian" w:hAnsi="DengXian" w:eastAsiaTheme="minorEastAsia"/>
    </w:rPr>
  </w:style>
  <w:style w:type="character" w:styleId="825" w:customStyle="1">
    <w:name w:val="副标题 Char"/>
    <w:link w:val="770"/>
    <w:uiPriority w:val="11"/>
    <w:qFormat/>
    <w:rPr>
      <w:sz w:val="24"/>
      <w:szCs w:val="24"/>
    </w:rPr>
  </w:style>
  <w:style w:type="paragraph" w:styleId="826">
    <w:name w:val="Quote"/>
    <w:basedOn w:val="738"/>
    <w:next w:val="738"/>
    <w:link w:val="827"/>
    <w:uiPriority w:val="29"/>
    <w:qFormat/>
    <w:pPr>
      <w:ind w:left="720" w:right="720"/>
    </w:pPr>
    <w:rPr>
      <w:i/>
    </w:rPr>
  </w:style>
  <w:style w:type="character" w:styleId="827" w:customStyle="1">
    <w:name w:val="引用 Char"/>
    <w:link w:val="826"/>
    <w:uiPriority w:val="29"/>
    <w:qFormat/>
    <w:rPr>
      <w:i/>
    </w:rPr>
  </w:style>
  <w:style w:type="paragraph" w:styleId="828">
    <w:name w:val="Intense Quote"/>
    <w:basedOn w:val="738"/>
    <w:next w:val="738"/>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Char"/>
    <w:link w:val="828"/>
    <w:uiPriority w:val="30"/>
    <w:qFormat/>
    <w:rPr>
      <w:i/>
    </w:rPr>
  </w:style>
  <w:style w:type="character" w:styleId="830" w:customStyle="1">
    <w:name w:val="页脚 Char1"/>
    <w:link w:val="766"/>
    <w:uiPriority w:val="99"/>
    <w:qFormat/>
  </w:style>
  <w:style w:type="table" w:styleId="83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尾注文本 Char"/>
    <w:link w:val="764"/>
    <w:uiPriority w:val="99"/>
    <w:qFormat/>
    <w:rPr>
      <w:sz w:val="20"/>
    </w:rPr>
  </w:style>
  <w:style w:type="paragraph" w:styleId="938" w:customStyle="1">
    <w:name w:val="TOC 标题111"/>
    <w:uiPriority w:val="39"/>
    <w:unhideWhenUsed/>
    <w:qFormat/>
    <w:rPr>
      <w:rFonts w:ascii="DengXian" w:hAnsi="DengXian" w:eastAsiaTheme="minorEastAsia"/>
    </w:rPr>
  </w:style>
  <w:style w:type="paragraph" w:styleId="939" w:customStyle="1">
    <w:name w:val="标题 11"/>
    <w:basedOn w:val="738"/>
    <w:next w:val="738"/>
    <w:link w:val="951"/>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40" w:customStyle="1">
    <w:name w:val="标题 21"/>
    <w:basedOn w:val="738"/>
    <w:next w:val="738"/>
    <w:link w:val="952"/>
    <w:uiPriority w:val="9"/>
    <w:qFormat/>
    <w:pPr>
      <w:keepLines/>
      <w:keepNext/>
      <w:spacing w:before="260" w:after="260" w:line="413" w:lineRule="auto"/>
      <w:outlineLvl w:val="1"/>
    </w:pPr>
    <w:rPr>
      <w:rFonts w:ascii="Arial" w:hAnsi="Arial" w:eastAsia="黑体"/>
      <w:b/>
      <w:bCs/>
      <w:sz w:val="32"/>
      <w:szCs w:val="32"/>
    </w:rPr>
  </w:style>
  <w:style w:type="paragraph" w:styleId="941" w:customStyle="1">
    <w:name w:val="标题 41"/>
    <w:basedOn w:val="738"/>
    <w:next w:val="738"/>
    <w:link w:val="953"/>
    <w:qFormat/>
    <w:pPr>
      <w:jc w:val="center"/>
      <w:keepLines/>
      <w:keepNext/>
      <w:spacing w:before="120" w:after="120" w:line="360" w:lineRule="auto"/>
      <w:widowControl/>
      <w:outlineLvl w:val="3"/>
    </w:pPr>
    <w:rPr>
      <w:rFonts w:ascii="Arial" w:hAnsi="Arial" w:eastAsia="黑体"/>
      <w:sz w:val="28"/>
      <w:szCs w:val="20"/>
    </w:rPr>
  </w:style>
  <w:style w:type="paragraph" w:styleId="942" w:customStyle="1">
    <w:name w:val="正文缩进1"/>
    <w:basedOn w:val="738"/>
    <w:next w:val="738"/>
    <w:link w:val="959"/>
    <w:qFormat/>
    <w:pPr>
      <w:ind w:firstLine="420"/>
    </w:pPr>
    <w:rPr>
      <w:rFonts w:ascii="Times New Roman" w:hAnsi="Times New Roman" w:eastAsia="宋体"/>
      <w:szCs w:val="20"/>
    </w:rPr>
  </w:style>
  <w:style w:type="paragraph" w:styleId="943" w:customStyle="1">
    <w:name w:val="标题 51"/>
    <w:basedOn w:val="738"/>
    <w:next w:val="738"/>
    <w:link w:val="954"/>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44" w:customStyle="1">
    <w:name w:val="标题 61"/>
    <w:basedOn w:val="738"/>
    <w:next w:val="738"/>
    <w:link w:val="95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45" w:customStyle="1">
    <w:name w:val="标题 71"/>
    <w:basedOn w:val="738"/>
    <w:next w:val="738"/>
    <w:link w:val="956"/>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46" w:customStyle="1">
    <w:name w:val="标题 81"/>
    <w:basedOn w:val="738"/>
    <w:next w:val="738"/>
    <w:link w:val="957"/>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47" w:customStyle="1">
    <w:name w:val="标题 91"/>
    <w:basedOn w:val="738"/>
    <w:next w:val="738"/>
    <w:link w:val="958"/>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48" w:customStyle="1">
    <w:name w:val="默认段落字体1"/>
    <w:uiPriority w:val="1"/>
    <w:unhideWhenUsed/>
    <w:qFormat/>
  </w:style>
  <w:style w:type="table" w:styleId="949" w:customStyle="1">
    <w:name w:val="普通表格1"/>
    <w:uiPriority w:val="99"/>
    <w:unhideWhenUsed/>
    <w:qFormat/>
    <w:tblPr>
      <w:tblCellMar>
        <w:left w:w="0" w:type="dxa"/>
        <w:top w:w="0" w:type="dxa"/>
        <w:right w:w="0" w:type="dxa"/>
        <w:bottom w:w="0" w:type="dxa"/>
      </w:tblCellMar>
    </w:tblPr>
  </w:style>
  <w:style w:type="character" w:styleId="950" w:customStyle="1">
    <w:name w:val="标题 3 字符1"/>
    <w:link w:val="819"/>
    <w:qFormat/>
    <w:rPr>
      <w:rFonts w:ascii="Times New Roman" w:hAnsi="Times New Roman" w:eastAsia="宋体" w:cs="Times New Roman"/>
      <w:b/>
      <w:sz w:val="32"/>
      <w:szCs w:val="20"/>
    </w:rPr>
  </w:style>
  <w:style w:type="character" w:styleId="951" w:customStyle="1">
    <w:name w:val="标题 1 字符1"/>
    <w:link w:val="939"/>
    <w:uiPriority w:val="9"/>
    <w:qFormat/>
    <w:rPr>
      <w:rFonts w:ascii="黑体" w:hAnsi="Times New Roman" w:eastAsia="黑体" w:cs="Times New Roman"/>
      <w:sz w:val="52"/>
      <w:szCs w:val="20"/>
    </w:rPr>
  </w:style>
  <w:style w:type="character" w:styleId="952" w:customStyle="1">
    <w:name w:val="标题 2 字符1"/>
    <w:link w:val="940"/>
    <w:uiPriority w:val="9"/>
    <w:qFormat/>
    <w:rPr>
      <w:rFonts w:ascii="Arial" w:hAnsi="Arial" w:eastAsia="黑体" w:cs="Times New Roman"/>
      <w:b/>
      <w:bCs/>
      <w:sz w:val="32"/>
      <w:szCs w:val="32"/>
    </w:rPr>
  </w:style>
  <w:style w:type="character" w:styleId="953" w:customStyle="1">
    <w:name w:val="标题 4 字符1"/>
    <w:link w:val="941"/>
    <w:qFormat/>
    <w:rPr>
      <w:rFonts w:ascii="Arial" w:hAnsi="Arial" w:eastAsia="黑体" w:cs="Times New Roman"/>
      <w:sz w:val="28"/>
      <w:szCs w:val="20"/>
    </w:rPr>
  </w:style>
  <w:style w:type="character" w:styleId="954" w:customStyle="1">
    <w:name w:val="标题 5 字符1"/>
    <w:link w:val="943"/>
    <w:uiPriority w:val="9"/>
    <w:qFormat/>
    <w:rPr>
      <w:rFonts w:ascii="宋体" w:hAnsi="宋体" w:eastAsia="宋体" w:cs="Times New Roman"/>
      <w:b/>
      <w:sz w:val="24"/>
      <w:szCs w:val="20"/>
    </w:rPr>
  </w:style>
  <w:style w:type="character" w:styleId="955" w:customStyle="1">
    <w:name w:val="标题 6 字符1"/>
    <w:link w:val="944"/>
    <w:uiPriority w:val="9"/>
    <w:qFormat/>
    <w:rPr>
      <w:rFonts w:ascii="Arial" w:hAnsi="Arial" w:eastAsia="黑体" w:cs="Times New Roman"/>
      <w:b/>
      <w:bCs/>
      <w:sz w:val="24"/>
      <w:szCs w:val="24"/>
    </w:rPr>
  </w:style>
  <w:style w:type="character" w:styleId="956" w:customStyle="1">
    <w:name w:val="标题 7 字符1"/>
    <w:link w:val="945"/>
    <w:uiPriority w:val="9"/>
    <w:qFormat/>
    <w:rPr>
      <w:rFonts w:ascii="Times New Roman" w:hAnsi="Times New Roman" w:eastAsia="宋体" w:cs="Times New Roman"/>
      <w:b/>
      <w:bCs/>
      <w:sz w:val="24"/>
      <w:szCs w:val="24"/>
    </w:rPr>
  </w:style>
  <w:style w:type="character" w:styleId="957" w:customStyle="1">
    <w:name w:val="标题 8 字符1"/>
    <w:link w:val="946"/>
    <w:uiPriority w:val="9"/>
    <w:qFormat/>
    <w:rPr>
      <w:rFonts w:ascii="Arial" w:hAnsi="Arial" w:eastAsia="黑体" w:cs="Times New Roman"/>
      <w:sz w:val="24"/>
      <w:szCs w:val="24"/>
    </w:rPr>
  </w:style>
  <w:style w:type="character" w:styleId="958" w:customStyle="1">
    <w:name w:val="标题 9 字符1"/>
    <w:link w:val="947"/>
    <w:qFormat/>
    <w:rPr>
      <w:rFonts w:ascii="Arial" w:hAnsi="Arial" w:eastAsia="黑体" w:cs="Times New Roman"/>
      <w:szCs w:val="21"/>
    </w:rPr>
  </w:style>
  <w:style w:type="character" w:styleId="959" w:customStyle="1">
    <w:name w:val="正文缩进 字符1"/>
    <w:link w:val="942"/>
    <w:qFormat/>
    <w:rPr>
      <w:rFonts w:ascii="Times New Roman" w:hAnsi="Times New Roman" w:eastAsia="宋体" w:cs="Times New Roman"/>
      <w:szCs w:val="20"/>
    </w:rPr>
  </w:style>
  <w:style w:type="paragraph" w:styleId="960" w:customStyle="1">
    <w:name w:val="题注1"/>
    <w:basedOn w:val="738"/>
    <w:next w:val="738"/>
    <w:uiPriority w:val="99"/>
    <w:qFormat/>
    <w:rPr>
      <w:rFonts w:ascii="Cambria" w:hAnsi="Cambria" w:eastAsia="黑体"/>
      <w:sz w:val="20"/>
      <w:szCs w:val="20"/>
    </w:rPr>
  </w:style>
  <w:style w:type="paragraph" w:styleId="961" w:customStyle="1">
    <w:name w:val="文档结构图1"/>
    <w:basedOn w:val="738"/>
    <w:link w:val="962"/>
    <w:uiPriority w:val="99"/>
    <w:qFormat/>
    <w:pPr>
      <w:shd w:val="clear" w:color="auto" w:fill="000080"/>
    </w:pPr>
    <w:rPr>
      <w:rFonts w:ascii="Times New Roman" w:hAnsi="Times New Roman" w:eastAsia="宋体"/>
      <w:szCs w:val="20"/>
    </w:rPr>
  </w:style>
  <w:style w:type="character" w:styleId="962" w:customStyle="1">
    <w:name w:val="文档结构图 字符2"/>
    <w:link w:val="961"/>
    <w:uiPriority w:val="99"/>
    <w:qFormat/>
    <w:rPr>
      <w:rFonts w:ascii="Times New Roman" w:hAnsi="Times New Roman" w:eastAsia="宋体" w:cs="Times New Roman"/>
      <w:szCs w:val="20"/>
      <w:shd w:val="clear" w:color="auto" w:fill="000080"/>
    </w:rPr>
  </w:style>
  <w:style w:type="paragraph" w:styleId="963" w:customStyle="1">
    <w:name w:val="批注文字1"/>
    <w:basedOn w:val="738"/>
    <w:link w:val="964"/>
    <w:uiPriority w:val="99"/>
    <w:qFormat/>
    <w:pPr>
      <w:jc w:val="left"/>
      <w:spacing w:line="360" w:lineRule="atLeast"/>
    </w:pPr>
    <w:rPr>
      <w:rFonts w:ascii="Times New Roman" w:hAnsi="Times New Roman" w:eastAsia="宋体"/>
      <w:sz w:val="24"/>
      <w:szCs w:val="20"/>
    </w:rPr>
  </w:style>
  <w:style w:type="character" w:styleId="964" w:customStyle="1">
    <w:name w:val="批注文字 字符2"/>
    <w:link w:val="963"/>
    <w:uiPriority w:val="99"/>
    <w:qFormat/>
    <w:rPr>
      <w:rFonts w:ascii="Times New Roman" w:hAnsi="Times New Roman" w:eastAsia="宋体" w:cs="Times New Roman"/>
      <w:sz w:val="24"/>
      <w:szCs w:val="20"/>
    </w:rPr>
  </w:style>
  <w:style w:type="paragraph" w:styleId="965" w:customStyle="1">
    <w:name w:val="正文文本 31"/>
    <w:basedOn w:val="738"/>
    <w:link w:val="966"/>
    <w:qFormat/>
    <w:rPr>
      <w:rFonts w:ascii="宋体" w:hAnsi="Times New Roman" w:eastAsia="宋体"/>
      <w:sz w:val="24"/>
      <w:szCs w:val="20"/>
    </w:rPr>
  </w:style>
  <w:style w:type="character" w:styleId="966" w:customStyle="1">
    <w:name w:val="正文文本 3 字符"/>
    <w:link w:val="965"/>
    <w:qFormat/>
    <w:rPr>
      <w:rFonts w:ascii="宋体" w:hAnsi="Times New Roman" w:eastAsia="宋体" w:cs="Times New Roman"/>
      <w:sz w:val="24"/>
      <w:szCs w:val="20"/>
    </w:rPr>
  </w:style>
  <w:style w:type="paragraph" w:styleId="967" w:customStyle="1">
    <w:name w:val="正文文本1"/>
    <w:basedOn w:val="738"/>
    <w:next w:val="968"/>
    <w:link w:val="970"/>
    <w:qFormat/>
    <w:rPr>
      <w:rFonts w:ascii="华文中宋" w:hAnsi="Times New Roman" w:eastAsia="华文中宋"/>
      <w:bCs/>
      <w:sz w:val="28"/>
      <w:szCs w:val="20"/>
    </w:rPr>
  </w:style>
  <w:style w:type="paragraph" w:styleId="968" w:customStyle="1">
    <w:name w:val="列表1"/>
    <w:basedOn w:val="738"/>
    <w:qFormat/>
    <w:pPr>
      <w:ind w:left="420" w:hanging="420"/>
      <w:spacing w:after="20" w:line="288" w:lineRule="auto"/>
      <w:tabs>
        <w:tab w:val="left" w:pos="420" w:leader="none"/>
      </w:tabs>
    </w:pPr>
    <w:rPr>
      <w:rFonts w:ascii="Times New Roman" w:hAnsi="Times New Roman" w:eastAsia="宋体"/>
      <w:szCs w:val="20"/>
      <w:lang w:val="en-GB"/>
    </w:rPr>
  </w:style>
  <w:style w:type="paragraph" w:styleId="969" w:customStyle="1">
    <w:name w:val="正文首行缩进1"/>
    <w:basedOn w:val="967"/>
    <w:link w:val="1015"/>
    <w:uiPriority w:val="99"/>
    <w:unhideWhenUsed/>
    <w:qFormat/>
    <w:pPr>
      <w:ind w:firstLine="420"/>
      <w:spacing w:after="120"/>
    </w:pPr>
    <w:rPr>
      <w:rFonts w:ascii="DengXian" w:hAnsi="DengXian" w:eastAsia="DengXian"/>
      <w:bCs w:val="0"/>
      <w:sz w:val="21"/>
      <w:szCs w:val="22"/>
    </w:rPr>
  </w:style>
  <w:style w:type="character" w:styleId="970" w:customStyle="1">
    <w:name w:val="正文文本 字符2"/>
    <w:link w:val="967"/>
    <w:qFormat/>
    <w:rPr>
      <w:rFonts w:ascii="华文中宋" w:hAnsi="Times New Roman" w:eastAsia="华文中宋" w:cs="Times New Roman"/>
      <w:bCs/>
      <w:sz w:val="28"/>
      <w:szCs w:val="20"/>
    </w:rPr>
  </w:style>
  <w:style w:type="character" w:styleId="971" w:customStyle="1">
    <w:name w:val="正文首行缩进 字符"/>
    <w:uiPriority w:val="99"/>
    <w:semiHidden/>
    <w:qFormat/>
    <w:rPr>
      <w:rFonts w:ascii="华文中宋" w:hAnsi="Times New Roman" w:eastAsia="华文中宋" w:cs="Times New Roman"/>
      <w:sz w:val="28"/>
      <w:szCs w:val="20"/>
    </w:rPr>
  </w:style>
  <w:style w:type="paragraph" w:styleId="972" w:customStyle="1">
    <w:name w:val="正文文本缩进1"/>
    <w:basedOn w:val="738"/>
    <w:next w:val="973"/>
    <w:link w:val="974"/>
    <w:qFormat/>
    <w:pPr>
      <w:ind w:firstLine="540"/>
      <w:spacing w:line="360" w:lineRule="auto"/>
      <w:widowControl/>
    </w:pPr>
    <w:rPr>
      <w:rFonts w:ascii="宋体" w:hAnsi="MS Sans Serif" w:eastAsia="宋体"/>
      <w:spacing w:val="12"/>
      <w:sz w:val="24"/>
      <w:szCs w:val="20"/>
    </w:rPr>
  </w:style>
  <w:style w:type="paragraph" w:styleId="973" w:customStyle="1">
    <w:name w:val="寄信人地址1"/>
    <w:basedOn w:val="738"/>
    <w:qFormat/>
    <w:rPr>
      <w:rFonts w:ascii="Arial" w:hAnsi="Arial" w:eastAsia="宋体"/>
      <w:szCs w:val="20"/>
    </w:rPr>
  </w:style>
  <w:style w:type="character" w:styleId="974" w:customStyle="1">
    <w:name w:val="正文文本缩进 字符2"/>
    <w:link w:val="972"/>
    <w:qFormat/>
    <w:rPr>
      <w:rFonts w:ascii="宋体" w:hAnsi="MS Sans Serif" w:eastAsia="宋体" w:cs="Times New Roman"/>
      <w:spacing w:val="12"/>
      <w:sz w:val="24"/>
      <w:szCs w:val="20"/>
    </w:rPr>
  </w:style>
  <w:style w:type="paragraph" w:styleId="975" w:customStyle="1">
    <w:name w:val="文本块1"/>
    <w:basedOn w:val="738"/>
    <w:uiPriority w:val="99"/>
    <w:qFormat/>
    <w:pPr>
      <w:ind w:left="420" w:right="33"/>
      <w:jc w:val="left"/>
    </w:pPr>
    <w:rPr>
      <w:rFonts w:ascii="Times New Roman" w:hAnsi="Times New Roman" w:eastAsia="宋体"/>
      <w:sz w:val="24"/>
      <w:szCs w:val="20"/>
    </w:rPr>
  </w:style>
  <w:style w:type="paragraph" w:styleId="976" w:customStyle="1">
    <w:name w:val="索引 41"/>
    <w:basedOn w:val="738"/>
    <w:next w:val="738"/>
    <w:uiPriority w:val="99"/>
    <w:qFormat/>
    <w:pPr>
      <w:ind w:left="600"/>
    </w:pPr>
    <w:rPr>
      <w:rFonts w:ascii="Times New Roman" w:hAnsi="Times New Roman" w:eastAsia="宋体"/>
      <w:szCs w:val="24"/>
    </w:rPr>
  </w:style>
  <w:style w:type="paragraph" w:styleId="977" w:customStyle="1">
    <w:name w:val="纯文本1"/>
    <w:basedOn w:val="738"/>
    <w:next w:val="978"/>
    <w:link w:val="979"/>
    <w:qFormat/>
    <w:rPr>
      <w:rFonts w:ascii="宋体" w:hAnsi="Courier New" w:eastAsia="宋体"/>
      <w:szCs w:val="20"/>
    </w:rPr>
  </w:style>
  <w:style w:type="paragraph" w:styleId="978" w:customStyle="1">
    <w:name w:val="目录 21"/>
    <w:basedOn w:val="738"/>
    <w:next w:val="738"/>
    <w:uiPriority w:val="39"/>
    <w:unhideWhenUsed/>
    <w:qFormat/>
    <w:pPr>
      <w:ind w:left="420"/>
    </w:pPr>
  </w:style>
  <w:style w:type="character" w:styleId="979" w:customStyle="1">
    <w:name w:val="纯文本 字符2"/>
    <w:link w:val="977"/>
    <w:qFormat/>
    <w:rPr>
      <w:rFonts w:ascii="宋体" w:hAnsi="Courier New" w:eastAsia="宋体" w:cs="Times New Roman"/>
      <w:szCs w:val="20"/>
    </w:rPr>
  </w:style>
  <w:style w:type="paragraph" w:styleId="980" w:customStyle="1">
    <w:name w:val="日期1"/>
    <w:basedOn w:val="738"/>
    <w:next w:val="738"/>
    <w:link w:val="981"/>
    <w:uiPriority w:val="99"/>
    <w:qFormat/>
    <w:rPr>
      <w:rFonts w:ascii="Times New Roman" w:hAnsi="Times New Roman" w:eastAsia="宋体"/>
      <w:sz w:val="24"/>
      <w:szCs w:val="20"/>
    </w:rPr>
  </w:style>
  <w:style w:type="character" w:styleId="981" w:customStyle="1">
    <w:name w:val="日期 字符2"/>
    <w:link w:val="980"/>
    <w:uiPriority w:val="99"/>
    <w:qFormat/>
    <w:rPr>
      <w:rFonts w:ascii="Times New Roman" w:hAnsi="Times New Roman" w:eastAsia="宋体" w:cs="Times New Roman"/>
      <w:sz w:val="24"/>
      <w:szCs w:val="20"/>
    </w:rPr>
  </w:style>
  <w:style w:type="paragraph" w:styleId="982" w:customStyle="1">
    <w:name w:val="正文文本缩进 21"/>
    <w:basedOn w:val="738"/>
    <w:link w:val="983"/>
    <w:uiPriority w:val="99"/>
    <w:qFormat/>
    <w:pPr>
      <w:ind w:left="420"/>
      <w:spacing w:after="120" w:line="480" w:lineRule="auto"/>
    </w:pPr>
    <w:rPr>
      <w:rFonts w:ascii="Times New Roman" w:hAnsi="Times New Roman" w:eastAsia="宋体"/>
      <w:szCs w:val="24"/>
    </w:rPr>
  </w:style>
  <w:style w:type="character" w:styleId="983" w:customStyle="1">
    <w:name w:val="正文文本缩进 2 字符2"/>
    <w:link w:val="982"/>
    <w:uiPriority w:val="99"/>
    <w:qFormat/>
    <w:rPr>
      <w:rFonts w:ascii="Times New Roman" w:hAnsi="Times New Roman" w:eastAsia="宋体" w:cs="Times New Roman"/>
      <w:szCs w:val="24"/>
    </w:rPr>
  </w:style>
  <w:style w:type="paragraph" w:styleId="984" w:customStyle="1">
    <w:name w:val="批注框文本1"/>
    <w:basedOn w:val="738"/>
    <w:link w:val="985"/>
    <w:uiPriority w:val="99"/>
    <w:qFormat/>
    <w:rPr>
      <w:rFonts w:ascii="Times New Roman" w:hAnsi="Times New Roman" w:eastAsia="宋体"/>
      <w:sz w:val="18"/>
      <w:szCs w:val="18"/>
    </w:rPr>
  </w:style>
  <w:style w:type="character" w:styleId="985" w:customStyle="1">
    <w:name w:val="批注框文本 字符2"/>
    <w:link w:val="984"/>
    <w:uiPriority w:val="99"/>
    <w:qFormat/>
    <w:rPr>
      <w:rFonts w:ascii="Times New Roman" w:hAnsi="Times New Roman" w:eastAsia="宋体" w:cs="Times New Roman"/>
      <w:sz w:val="18"/>
      <w:szCs w:val="18"/>
    </w:rPr>
  </w:style>
  <w:style w:type="paragraph" w:styleId="986" w:customStyle="1">
    <w:name w:val="页脚1"/>
    <w:basedOn w:val="738"/>
    <w:next w:val="818"/>
    <w:link w:val="987"/>
    <w:uiPriority w:val="99"/>
    <w:unhideWhenUsed/>
    <w:qFormat/>
    <w:pPr>
      <w:jc w:val="left"/>
      <w:tabs>
        <w:tab w:val="center" w:pos="4153" w:leader="none"/>
        <w:tab w:val="right" w:pos="8306" w:leader="none"/>
      </w:tabs>
    </w:pPr>
    <w:rPr>
      <w:sz w:val="18"/>
      <w:szCs w:val="18"/>
    </w:rPr>
  </w:style>
  <w:style w:type="character" w:styleId="987" w:customStyle="1">
    <w:name w:val="页脚 字符"/>
    <w:link w:val="986"/>
    <w:qFormat/>
    <w:rPr>
      <w:sz w:val="18"/>
      <w:szCs w:val="18"/>
    </w:rPr>
  </w:style>
  <w:style w:type="paragraph" w:styleId="988" w:customStyle="1">
    <w:name w:val="页眉1"/>
    <w:basedOn w:val="738"/>
    <w:link w:val="98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sz w:val="18"/>
      <w:szCs w:val="18"/>
    </w:rPr>
  </w:style>
  <w:style w:type="paragraph" w:styleId="990" w:customStyle="1">
    <w:name w:val="目录 11"/>
    <w:basedOn w:val="738"/>
    <w:next w:val="738"/>
    <w:uiPriority w:val="39"/>
    <w:qFormat/>
    <w:pPr>
      <w:jc w:val="center"/>
      <w:spacing w:before="120" w:after="120"/>
      <w:tabs>
        <w:tab w:val="right" w:pos="9170" w:leader="dot"/>
      </w:tabs>
    </w:pPr>
    <w:rPr>
      <w:rFonts w:eastAsia="文鼎小标宋简"/>
      <w:caps/>
      <w:sz w:val="32"/>
      <w:szCs w:val="32"/>
    </w:rPr>
  </w:style>
  <w:style w:type="paragraph" w:styleId="991" w:customStyle="1">
    <w:name w:val="副标题1"/>
    <w:basedOn w:val="738"/>
    <w:next w:val="738"/>
    <w:link w:val="992"/>
    <w:qFormat/>
    <w:pPr>
      <w:jc w:val="center"/>
      <w:spacing w:before="240" w:after="60" w:line="312" w:lineRule="auto"/>
      <w:outlineLvl w:val="1"/>
    </w:pPr>
    <w:rPr>
      <w:rFonts w:ascii="Cambria" w:hAnsi="Cambria" w:eastAsia="宋体"/>
      <w:b/>
      <w:bCs/>
      <w:sz w:val="32"/>
      <w:szCs w:val="32"/>
    </w:rPr>
  </w:style>
  <w:style w:type="character" w:styleId="992" w:customStyle="1">
    <w:name w:val="副标题 字符"/>
    <w:link w:val="991"/>
    <w:qFormat/>
    <w:rPr>
      <w:rFonts w:ascii="Cambria" w:hAnsi="Cambria" w:eastAsia="宋体" w:cs="Times New Roman"/>
      <w:b/>
      <w:bCs/>
      <w:sz w:val="32"/>
      <w:szCs w:val="32"/>
    </w:rPr>
  </w:style>
  <w:style w:type="paragraph" w:styleId="993" w:customStyle="1">
    <w:name w:val="脚注文本1"/>
    <w:basedOn w:val="738"/>
    <w:link w:val="994"/>
    <w:qFormat/>
    <w:pPr>
      <w:jc w:val="left"/>
      <w:spacing w:line="312" w:lineRule="atLeast"/>
    </w:pPr>
    <w:rPr>
      <w:rFonts w:ascii="Times New Roman" w:hAnsi="Times New Roman" w:eastAsia="宋体"/>
      <w:sz w:val="18"/>
      <w:szCs w:val="20"/>
    </w:rPr>
  </w:style>
  <w:style w:type="character" w:styleId="994" w:customStyle="1">
    <w:name w:val="脚注文本 字符"/>
    <w:link w:val="993"/>
    <w:qFormat/>
    <w:rPr>
      <w:rFonts w:ascii="Times New Roman" w:hAnsi="Times New Roman" w:eastAsia="宋体" w:cs="Times New Roman"/>
      <w:sz w:val="18"/>
      <w:szCs w:val="20"/>
    </w:rPr>
  </w:style>
  <w:style w:type="paragraph" w:styleId="995" w:customStyle="1">
    <w:name w:val="正文文本缩进 31"/>
    <w:basedOn w:val="738"/>
    <w:link w:val="996"/>
    <w:uiPriority w:val="99"/>
    <w:qFormat/>
    <w:pPr>
      <w:ind w:firstLine="540"/>
      <w:spacing w:line="360" w:lineRule="auto"/>
      <w:widowControl/>
    </w:pPr>
    <w:rPr>
      <w:rFonts w:ascii="宋体" w:hAnsi="MS Sans Serif" w:eastAsia="宋体"/>
      <w:color w:val="000000"/>
      <w:sz w:val="24"/>
      <w:szCs w:val="20"/>
    </w:rPr>
  </w:style>
  <w:style w:type="character" w:styleId="996" w:customStyle="1">
    <w:name w:val="正文文本缩进 3 字符2"/>
    <w:link w:val="995"/>
    <w:uiPriority w:val="99"/>
    <w:qFormat/>
    <w:rPr>
      <w:rFonts w:ascii="宋体" w:hAnsi="MS Sans Serif" w:eastAsia="宋体" w:cs="Times New Roman"/>
      <w:color w:val="000000"/>
      <w:sz w:val="24"/>
      <w:szCs w:val="20"/>
    </w:rPr>
  </w:style>
  <w:style w:type="paragraph" w:styleId="997" w:customStyle="1">
    <w:name w:val="正文文本 21"/>
    <w:basedOn w:val="738"/>
    <w:link w:val="998"/>
    <w:qFormat/>
    <w:pPr>
      <w:spacing w:line="360" w:lineRule="auto"/>
      <w:tabs>
        <w:tab w:val="left" w:pos="540" w:leader="none"/>
      </w:tabs>
    </w:pPr>
    <w:rPr>
      <w:rFonts w:ascii="宋体" w:eastAsia="宋体"/>
      <w:color w:val="000000"/>
      <w:sz w:val="28"/>
      <w:szCs w:val="20"/>
    </w:rPr>
  </w:style>
  <w:style w:type="character" w:styleId="998" w:customStyle="1">
    <w:name w:val="正文文本 2 字符"/>
    <w:link w:val="997"/>
    <w:qFormat/>
    <w:rPr>
      <w:rFonts w:ascii="宋体" w:eastAsia="宋体" w:cs="Times New Roman"/>
      <w:color w:val="000000"/>
      <w:sz w:val="28"/>
      <w:szCs w:val="20"/>
    </w:rPr>
  </w:style>
  <w:style w:type="paragraph" w:styleId="999" w:customStyle="1">
    <w:name w:val="普通(网站)1"/>
    <w:basedOn w:val="738"/>
    <w:uiPriority w:val="99"/>
    <w:qFormat/>
    <w:pPr>
      <w:jc w:val="left"/>
      <w:spacing w:before="100" w:beforeAutospacing="1" w:after="100" w:afterAutospacing="1"/>
      <w:widowControl/>
    </w:pPr>
    <w:rPr>
      <w:rFonts w:ascii="宋体" w:hAnsi="宋体" w:eastAsia="宋体" w:cs="宋体"/>
      <w:sz w:val="24"/>
      <w:szCs w:val="24"/>
    </w:rPr>
  </w:style>
  <w:style w:type="paragraph" w:styleId="1000" w:customStyle="1">
    <w:name w:val="标题1"/>
    <w:basedOn w:val="738"/>
    <w:next w:val="738"/>
    <w:link w:val="1001"/>
    <w:uiPriority w:val="10"/>
    <w:qFormat/>
    <w:pPr>
      <w:jc w:val="center"/>
      <w:spacing w:before="240" w:after="60"/>
      <w:outlineLvl w:val="0"/>
    </w:pPr>
    <w:rPr>
      <w:rFonts w:ascii="Cambria" w:hAnsi="Cambria" w:eastAsia="宋体"/>
      <w:b/>
      <w:bCs/>
      <w:sz w:val="32"/>
      <w:szCs w:val="32"/>
    </w:rPr>
  </w:style>
  <w:style w:type="character" w:styleId="1001" w:customStyle="1">
    <w:name w:val="标题 字符"/>
    <w:link w:val="1000"/>
    <w:uiPriority w:val="10"/>
    <w:qFormat/>
    <w:rPr>
      <w:rFonts w:ascii="Cambria" w:hAnsi="Cambria" w:eastAsia="宋体" w:cs="Times New Roman"/>
      <w:b/>
      <w:bCs/>
      <w:sz w:val="32"/>
      <w:szCs w:val="32"/>
    </w:rPr>
  </w:style>
  <w:style w:type="paragraph" w:styleId="1002" w:customStyle="1">
    <w:name w:val="批注主题1"/>
    <w:basedOn w:val="963"/>
    <w:next w:val="963"/>
    <w:link w:val="1003"/>
    <w:uiPriority w:val="99"/>
    <w:qFormat/>
    <w:pPr>
      <w:spacing w:line="240" w:lineRule="auto"/>
    </w:pPr>
    <w:rPr>
      <w:b/>
      <w:bCs/>
      <w:sz w:val="21"/>
    </w:rPr>
  </w:style>
  <w:style w:type="character" w:styleId="1003" w:customStyle="1">
    <w:name w:val="批注主题 字符2"/>
    <w:link w:val="1002"/>
    <w:uiPriority w:val="99"/>
    <w:qFormat/>
    <w:rPr>
      <w:rFonts w:ascii="Times New Roman" w:hAnsi="Times New Roman" w:eastAsia="宋体" w:cs="Times New Roman"/>
      <w:b/>
      <w:bCs/>
      <w:szCs w:val="20"/>
    </w:rPr>
  </w:style>
  <w:style w:type="paragraph" w:styleId="1004" w:customStyle="1">
    <w:name w:val="正文首行缩进 21"/>
    <w:basedOn w:val="972"/>
    <w:link w:val="1005"/>
    <w:uiPriority w:val="99"/>
    <w:unhideWhenUsed/>
    <w:qFormat/>
    <w:pPr>
      <w:ind w:left="420" w:firstLine="420"/>
      <w:spacing w:after="120" w:line="240" w:lineRule="auto"/>
      <w:widowControl w:val="off"/>
    </w:pPr>
    <w:rPr>
      <w:rFonts w:ascii="DengXian" w:hAnsi="DengXian" w:eastAsia="DengXian"/>
      <w:spacing w:val="0"/>
      <w:sz w:val="21"/>
      <w:szCs w:val="22"/>
    </w:rPr>
  </w:style>
  <w:style w:type="character" w:styleId="1005" w:customStyle="1">
    <w:name w:val="正文首行缩进 2 字符"/>
    <w:basedOn w:val="974"/>
    <w:link w:val="1004"/>
    <w:uiPriority w:val="99"/>
    <w:semiHidden/>
    <w:qFormat/>
    <w:rPr>
      <w:rFonts w:ascii="宋体" w:hAnsi="MS Sans Serif" w:eastAsia="宋体" w:cs="Times New Roman"/>
      <w:spacing w:val="12"/>
      <w:sz w:val="24"/>
      <w:szCs w:val="20"/>
    </w:rPr>
  </w:style>
  <w:style w:type="table" w:styleId="1006" w:customStyle="1">
    <w:name w:val="网格型11"/>
    <w:basedOn w:val="949"/>
    <w:uiPriority w:val="99"/>
    <w:unhideWhenUsed/>
    <w:qFormat/>
    <w:tblPr>
      <w:tblCellMar>
        <w:left w:w="0" w:type="dxa"/>
        <w:top w:w="0" w:type="dxa"/>
        <w:right w:w="0" w:type="dxa"/>
        <w:bottom w:w="0" w:type="dxa"/>
      </w:tblCellMar>
    </w:tblPr>
  </w:style>
  <w:style w:type="character" w:styleId="1007" w:customStyle="1">
    <w:name w:val="要点1"/>
    <w:qFormat/>
    <w:rPr>
      <w:b/>
      <w:bCs/>
    </w:rPr>
  </w:style>
  <w:style w:type="character" w:styleId="1008" w:customStyle="1">
    <w:name w:val="页码1"/>
    <w:qFormat/>
  </w:style>
  <w:style w:type="character" w:styleId="1009" w:customStyle="1">
    <w:name w:val="已访问的超链接1"/>
    <w:uiPriority w:val="99"/>
    <w:qFormat/>
    <w:rPr>
      <w:color w:val="000000"/>
      <w:u w:val="none"/>
    </w:rPr>
  </w:style>
  <w:style w:type="character" w:styleId="1010" w:customStyle="1">
    <w:name w:val="强调1"/>
    <w:qFormat/>
  </w:style>
  <w:style w:type="character" w:styleId="1011" w:customStyle="1">
    <w:name w:val="HTML 打字机1"/>
    <w:qFormat/>
    <w:rPr>
      <w:rFonts w:ascii="宋体" w:hAnsi="宋体" w:eastAsia="宋体" w:cs="宋体"/>
      <w:sz w:val="24"/>
      <w:szCs w:val="24"/>
    </w:rPr>
  </w:style>
  <w:style w:type="character" w:styleId="1012" w:customStyle="1">
    <w:name w:val="超链接1"/>
    <w:uiPriority w:val="99"/>
    <w:qFormat/>
    <w:rPr>
      <w:color w:val="000000"/>
      <w:u w:val="none"/>
    </w:rPr>
  </w:style>
  <w:style w:type="character" w:styleId="1013" w:customStyle="1">
    <w:name w:val="HTML 代码1"/>
    <w:qFormat/>
    <w:rPr>
      <w:rFonts w:ascii="Courier New" w:hAnsi="Courier New"/>
      <w:sz w:val="20"/>
    </w:rPr>
  </w:style>
  <w:style w:type="character" w:styleId="1014" w:customStyle="1">
    <w:name w:val="批注引用1"/>
    <w:uiPriority w:val="99"/>
    <w:qFormat/>
    <w:rPr>
      <w:sz w:val="21"/>
      <w:szCs w:val="21"/>
    </w:rPr>
  </w:style>
  <w:style w:type="character" w:styleId="1015" w:customStyle="1">
    <w:name w:val="正文首行缩进 Char"/>
    <w:link w:val="969"/>
    <w:uiPriority w:val="99"/>
    <w:semiHidden/>
    <w:qFormat/>
    <w:rPr>
      <w:rFonts w:ascii="Times New Roman" w:hAnsi="Times New Roman" w:eastAsia="华文中宋" w:cs="Times New Roman"/>
      <w:sz w:val="21"/>
      <w:szCs w:val="20"/>
    </w:rPr>
  </w:style>
  <w:style w:type="paragraph" w:styleId="1016" w:customStyle="1">
    <w:name w:val="列出段落1"/>
    <w:basedOn w:val="738"/>
    <w:qFormat/>
    <w:pPr>
      <w:ind w:firstLine="420"/>
    </w:pPr>
    <w:rPr>
      <w:rFonts w:ascii="Calibri" w:hAnsi="Calibri" w:eastAsia="宋体"/>
    </w:rPr>
  </w:style>
  <w:style w:type="character" w:styleId="1017" w:customStyle="1">
    <w:name w:val="标题 1 字符"/>
    <w:qFormat/>
    <w:rPr>
      <w:b/>
      <w:bCs/>
      <w:sz w:val="44"/>
      <w:szCs w:val="44"/>
    </w:rPr>
  </w:style>
  <w:style w:type="character" w:styleId="1018" w:customStyle="1">
    <w:name w:val="标题 2 字符"/>
    <w:qFormat/>
    <w:rPr>
      <w:rFonts w:ascii="等线 Light" w:hAnsi="等线 Light" w:eastAsia="等线 Light" w:cs="Times New Roman"/>
      <w:b/>
      <w:bCs/>
      <w:sz w:val="32"/>
      <w:szCs w:val="32"/>
    </w:rPr>
  </w:style>
  <w:style w:type="character" w:styleId="1019" w:customStyle="1">
    <w:name w:val="标题 3 字符"/>
    <w:qFormat/>
    <w:rPr>
      <w:b/>
      <w:bCs/>
      <w:sz w:val="32"/>
      <w:szCs w:val="32"/>
    </w:rPr>
  </w:style>
  <w:style w:type="character" w:styleId="1020" w:customStyle="1">
    <w:name w:val="标题 4 字符"/>
    <w:qFormat/>
    <w:rPr>
      <w:rFonts w:ascii="等线 Light" w:hAnsi="等线 Light" w:eastAsia="等线 Light" w:cs="Times New Roman"/>
      <w:b/>
      <w:bCs/>
      <w:sz w:val="28"/>
      <w:szCs w:val="28"/>
    </w:rPr>
  </w:style>
  <w:style w:type="character" w:styleId="1021" w:customStyle="1">
    <w:name w:val="标题 5 字符"/>
    <w:qFormat/>
    <w:rPr>
      <w:b/>
      <w:bCs/>
      <w:sz w:val="28"/>
      <w:szCs w:val="28"/>
    </w:rPr>
  </w:style>
  <w:style w:type="character" w:styleId="1022" w:customStyle="1">
    <w:name w:val="标题 6 字符"/>
    <w:qFormat/>
    <w:rPr>
      <w:rFonts w:ascii="等线 Light" w:hAnsi="等线 Light" w:eastAsia="等线 Light" w:cs="Times New Roman"/>
      <w:b/>
      <w:bCs/>
      <w:sz w:val="24"/>
      <w:szCs w:val="24"/>
    </w:rPr>
  </w:style>
  <w:style w:type="character" w:styleId="1023" w:customStyle="1">
    <w:name w:val="标题 7 字符"/>
    <w:qFormat/>
    <w:rPr>
      <w:b/>
      <w:bCs/>
      <w:sz w:val="24"/>
      <w:szCs w:val="24"/>
    </w:rPr>
  </w:style>
  <w:style w:type="character" w:styleId="1024" w:customStyle="1">
    <w:name w:val="标题 8 字符"/>
    <w:qFormat/>
    <w:rPr>
      <w:rFonts w:ascii="等线 Light" w:hAnsi="等线 Light" w:eastAsia="等线 Light" w:cs="Times New Roman"/>
      <w:sz w:val="24"/>
      <w:szCs w:val="24"/>
    </w:rPr>
  </w:style>
  <w:style w:type="character" w:styleId="1025" w:customStyle="1">
    <w:name w:val="标题 9 字符"/>
    <w:qFormat/>
    <w:rPr>
      <w:rFonts w:ascii="等线 Light" w:hAnsi="等线 Light" w:eastAsia="等线 Light" w:cs="Times New Roman"/>
      <w:szCs w:val="21"/>
    </w:rPr>
  </w:style>
  <w:style w:type="paragraph" w:styleId="1026" w:customStyle="1">
    <w:name w:val="_Style 39"/>
    <w:basedOn w:val="738"/>
    <w:next w:val="1027"/>
    <w:uiPriority w:val="34"/>
    <w:qFormat/>
    <w:pPr>
      <w:ind w:firstLine="420"/>
    </w:pPr>
    <w:rPr>
      <w:rFonts w:ascii="Times New Roman" w:hAnsi="Times New Roman" w:eastAsia="宋体"/>
      <w:szCs w:val="24"/>
    </w:rPr>
  </w:style>
  <w:style w:type="paragraph" w:styleId="1027" w:customStyle="1">
    <w:name w:val="列出段落2"/>
    <w:basedOn w:val="738"/>
    <w:link w:val="1028"/>
    <w:uiPriority w:val="34"/>
    <w:qFormat/>
    <w:pPr>
      <w:ind w:firstLine="420"/>
    </w:pPr>
    <w:rPr>
      <w:szCs w:val="24"/>
    </w:rPr>
  </w:style>
  <w:style w:type="character" w:styleId="1028" w:customStyle="1">
    <w:name w:val="列表段落 字符"/>
    <w:link w:val="1027"/>
    <w:uiPriority w:val="34"/>
    <w:qFormat/>
    <w:rPr>
      <w:sz w:val="21"/>
      <w:szCs w:val="24"/>
    </w:rPr>
  </w:style>
  <w:style w:type="character" w:styleId="1029" w:customStyle="1">
    <w:name w:val="文档结构图 字符"/>
    <w:qFormat/>
    <w:rPr>
      <w:rFonts w:ascii="Microsoft YaHei UI" w:eastAsia="Microsoft YaHei UI"/>
      <w:sz w:val="18"/>
      <w:szCs w:val="18"/>
    </w:rPr>
  </w:style>
  <w:style w:type="character" w:styleId="1030" w:customStyle="1">
    <w:name w:val="批注文字 字符"/>
    <w:basedOn w:val="948"/>
    <w:qFormat/>
  </w:style>
  <w:style w:type="character" w:styleId="1031" w:customStyle="1">
    <w:name w:val="正文文本 字符"/>
    <w:basedOn w:val="948"/>
    <w:qFormat/>
  </w:style>
  <w:style w:type="character" w:styleId="1032" w:customStyle="1">
    <w:name w:val="正文文本缩进 字符"/>
    <w:basedOn w:val="948"/>
    <w:qFormat/>
  </w:style>
  <w:style w:type="paragraph" w:styleId="1033" w:customStyle="1">
    <w:name w:val="正文_0"/>
    <w:qFormat/>
    <w:pPr>
      <w:jc w:val="both"/>
      <w:widowControl w:val="off"/>
    </w:pPr>
    <w:rPr>
      <w:sz w:val="21"/>
      <w:szCs w:val="22"/>
    </w:rPr>
  </w:style>
  <w:style w:type="character" w:styleId="1034" w:customStyle="1">
    <w:name w:val="纯文本 字符"/>
    <w:qFormat/>
    <w:rPr>
      <w:rFonts w:ascii="DengXian" w:hAnsi="Courier New" w:cs="Courier New"/>
    </w:rPr>
  </w:style>
  <w:style w:type="character" w:styleId="1035" w:customStyle="1">
    <w:name w:val="日期 字符"/>
    <w:basedOn w:val="948"/>
    <w:qFormat/>
  </w:style>
  <w:style w:type="character" w:styleId="1036" w:customStyle="1">
    <w:name w:val="正文文本缩进 2 字符"/>
    <w:basedOn w:val="948"/>
    <w:qFormat/>
  </w:style>
  <w:style w:type="character" w:styleId="1037" w:customStyle="1">
    <w:name w:val="批注框文本 字符"/>
    <w:qFormat/>
    <w:rPr>
      <w:sz w:val="18"/>
      <w:szCs w:val="18"/>
    </w:rPr>
  </w:style>
  <w:style w:type="character" w:styleId="1038" w:customStyle="1">
    <w:name w:val="页脚 字符2"/>
    <w:uiPriority w:val="99"/>
    <w:qFormat/>
    <w:rPr>
      <w:sz w:val="18"/>
      <w:szCs w:val="18"/>
    </w:rPr>
  </w:style>
  <w:style w:type="character" w:styleId="1039" w:customStyle="1">
    <w:name w:val="页眉 字符2"/>
    <w:uiPriority w:val="99"/>
    <w:qFormat/>
    <w:rPr>
      <w:sz w:val="18"/>
      <w:szCs w:val="18"/>
    </w:rPr>
  </w:style>
  <w:style w:type="character" w:styleId="1040" w:customStyle="1">
    <w:name w:val="正文文本缩进 3 字符"/>
    <w:qFormat/>
    <w:rPr>
      <w:sz w:val="16"/>
      <w:szCs w:val="16"/>
    </w:rPr>
  </w:style>
  <w:style w:type="character" w:styleId="1041" w:customStyle="1">
    <w:name w:val="批注主题 字符"/>
    <w:qFormat/>
    <w:rPr>
      <w:b/>
      <w:bCs/>
    </w:rPr>
  </w:style>
  <w:style w:type="character" w:styleId="1042" w:customStyle="1">
    <w:name w:val="正文文本首行缩进 字符1"/>
    <w:qFormat/>
    <w:rPr>
      <w:sz w:val="21"/>
    </w:rPr>
  </w:style>
  <w:style w:type="character" w:styleId="1043" w:customStyle="1">
    <w:name w:val="正文文本首行缩进 2 字符"/>
    <w:qFormat/>
  </w:style>
  <w:style w:type="character" w:styleId="1044" w:customStyle="1">
    <w:name w:val="Comment Text Char1"/>
    <w:qFormat/>
    <w:rPr>
      <w:sz w:val="24"/>
      <w:lang w:bidi="ar-SA"/>
    </w:rPr>
  </w:style>
  <w:style w:type="character" w:styleId="1045" w:customStyle="1">
    <w:name w:val="Footnote Text Char"/>
    <w:qFormat/>
    <w:rPr>
      <w:rFonts w:eastAsia="宋体"/>
      <w:sz w:val="18"/>
      <w:lang w:val="en-US" w:eastAsia="zh-CN" w:bidi="ar-SA"/>
    </w:rPr>
  </w:style>
  <w:style w:type="character" w:styleId="1046" w:customStyle="1">
    <w:name w:val="font131"/>
    <w:qFormat/>
    <w:rPr>
      <w:rFonts w:ascii="Times New Roman" w:hAnsi="Times New Roman" w:cs="Times New Roman"/>
      <w:color w:val="000000"/>
      <w:sz w:val="20"/>
      <w:szCs w:val="20"/>
      <w:u w:val="none"/>
      <w:vertAlign w:val="superscript"/>
    </w:rPr>
  </w:style>
  <w:style w:type="character" w:styleId="1047" w:customStyle="1">
    <w:name w:val="Plain Text Char"/>
    <w:qFormat/>
    <w:rPr>
      <w:rFonts w:ascii="宋体" w:hAnsi="Courier New" w:eastAsia="宋体"/>
      <w:sz w:val="24"/>
      <w:lang w:bidi="ar-SA"/>
    </w:rPr>
  </w:style>
  <w:style w:type="character" w:styleId="1048" w:customStyle="1">
    <w:name w:val="正文文本 (5) Exact"/>
    <w:link w:val="1049"/>
    <w:qFormat/>
    <w:rPr>
      <w:rFonts w:ascii="仿宋" w:eastAsia="仿宋"/>
      <w:sz w:val="19"/>
      <w:szCs w:val="19"/>
      <w:shd w:val="clear" w:color="auto" w:fill="ffffff"/>
      <w:lang w:eastAsia="en-US"/>
    </w:rPr>
  </w:style>
  <w:style w:type="paragraph" w:styleId="1049" w:customStyle="1">
    <w:name w:val="正文文本 (5)"/>
    <w:basedOn w:val="738"/>
    <w:link w:val="1048"/>
    <w:qFormat/>
    <w:pPr>
      <w:jc w:val="left"/>
      <w:spacing w:line="240" w:lineRule="atLeast"/>
      <w:shd w:val="clear" w:color="auto" w:fill="ffffff"/>
    </w:pPr>
    <w:rPr>
      <w:rFonts w:ascii="仿宋" w:eastAsia="仿宋"/>
      <w:sz w:val="19"/>
      <w:szCs w:val="19"/>
      <w:lang w:eastAsia="en-US"/>
    </w:rPr>
  </w:style>
  <w:style w:type="character" w:styleId="1050" w:customStyle="1">
    <w:name w:val="页眉 Char"/>
    <w:uiPriority w:val="99"/>
    <w:qFormat/>
    <w:rPr>
      <w:sz w:val="18"/>
      <w:szCs w:val="18"/>
    </w:rPr>
  </w:style>
  <w:style w:type="character" w:styleId="1051" w:customStyle="1">
    <w:name w:val="标题 1 Char1"/>
    <w:qFormat/>
    <w:rPr>
      <w:rFonts w:ascii="Calibri" w:hAnsi="Calibri" w:eastAsia="宋体" w:cs="Arial"/>
      <w:b/>
      <w:sz w:val="44"/>
      <w:szCs w:val="20"/>
    </w:rPr>
  </w:style>
  <w:style w:type="character" w:styleId="1052" w:customStyle="1">
    <w:name w:val="明显强调1"/>
    <w:qFormat/>
    <w:rPr>
      <w:b/>
      <w:bCs/>
      <w:i/>
      <w:iCs/>
      <w:color w:val="4f81bd"/>
    </w:rPr>
  </w:style>
  <w:style w:type="character" w:styleId="1053" w:customStyle="1">
    <w:name w:val="纯文本 Char1"/>
    <w:qFormat/>
    <w:rPr>
      <w:rFonts w:ascii="宋体" w:hAnsi="Courier New"/>
      <w:sz w:val="21"/>
    </w:rPr>
  </w:style>
  <w:style w:type="character" w:styleId="1054" w:customStyle="1">
    <w:name w:val="yf00正文 字符"/>
    <w:link w:val="1055"/>
    <w:qFormat/>
    <w:rPr>
      <w:rFonts w:ascii="宋体" w:hAnsi="宋体"/>
      <w:sz w:val="24"/>
      <w:szCs w:val="21"/>
    </w:rPr>
  </w:style>
  <w:style w:type="paragraph" w:styleId="1055" w:customStyle="1">
    <w:name w:val="yf00正文"/>
    <w:basedOn w:val="738"/>
    <w:link w:val="1054"/>
    <w:qFormat/>
    <w:pPr>
      <w:ind w:firstLine="480"/>
      <w:spacing w:after="160" w:line="360" w:lineRule="auto"/>
    </w:pPr>
    <w:rPr>
      <w:rFonts w:ascii="宋体" w:hAnsi="宋体"/>
      <w:sz w:val="24"/>
      <w:szCs w:val="21"/>
    </w:rPr>
  </w:style>
  <w:style w:type="character" w:styleId="1056" w:customStyle="1">
    <w:name w:val="font101"/>
    <w:qFormat/>
    <w:rPr>
      <w:rFonts w:hint="eastAsia" w:ascii="宋体" w:hAnsi="宋体" w:eastAsia="宋体" w:cs="宋体"/>
      <w:color w:val="000000"/>
      <w:sz w:val="18"/>
      <w:szCs w:val="18"/>
      <w:u w:val="none"/>
    </w:rPr>
  </w:style>
  <w:style w:type="character" w:styleId="1057" w:customStyle="1">
    <w:name w:val="Header Char"/>
    <w:qFormat/>
    <w:rPr>
      <w:rFonts w:eastAsia="宋体"/>
      <w:sz w:val="18"/>
      <w:szCs w:val="18"/>
      <w:lang w:val="en-US" w:eastAsia="zh-CN" w:bidi="ar-SA"/>
    </w:rPr>
  </w:style>
  <w:style w:type="character" w:styleId="1058" w:customStyle="1">
    <w:name w:val="批注文字 Char Char"/>
    <w:qFormat/>
    <w:rPr>
      <w:rFonts w:ascii="宋体" w:hAnsi="Times New Roman" w:eastAsia="宋体" w:cs="Times New Roman"/>
      <w:sz w:val="28"/>
      <w:szCs w:val="20"/>
    </w:rPr>
  </w:style>
  <w:style w:type="character" w:styleId="1059" w:customStyle="1">
    <w:name w:val="fontstyle01"/>
    <w:qFormat/>
    <w:rPr>
      <w:rFonts w:ascii="MicrosoftYaHei-Identity-H" w:hAnsi="MicrosoftYaHei-Identity-H"/>
      <w:color w:val="231916"/>
      <w:sz w:val="22"/>
      <w:szCs w:val="22"/>
    </w:rPr>
  </w:style>
  <w:style w:type="character" w:styleId="1060" w:customStyle="1">
    <w:name w:val="font91"/>
    <w:qFormat/>
    <w:rPr>
      <w:rFonts w:hint="eastAsia" w:ascii="宋体" w:hAnsi="宋体" w:eastAsia="宋体" w:cs="宋体"/>
      <w:b/>
      <w:bCs/>
      <w:color w:val="000000"/>
      <w:sz w:val="24"/>
      <w:szCs w:val="24"/>
      <w:u w:val="none"/>
    </w:rPr>
  </w:style>
  <w:style w:type="character" w:styleId="1061" w:customStyle="1">
    <w:name w:val="font111"/>
    <w:qFormat/>
    <w:rPr>
      <w:rFonts w:hint="eastAsia" w:ascii="宋体" w:hAnsi="宋体" w:eastAsia="宋体" w:cs="宋体"/>
      <w:color w:val="000000"/>
      <w:sz w:val="20"/>
      <w:szCs w:val="20"/>
      <w:u w:val="none"/>
    </w:rPr>
  </w:style>
  <w:style w:type="character" w:styleId="1062" w:customStyle="1">
    <w:name w:val="tit12"/>
    <w:qFormat/>
    <w:rPr>
      <w:color w:val="db2200"/>
    </w:rPr>
  </w:style>
  <w:style w:type="character" w:styleId="1063" w:customStyle="1">
    <w:name w:val="批注文字 Char1"/>
    <w:qFormat/>
    <w:rPr>
      <w:rFonts w:ascii="Times New Roman" w:hAnsi="Times New Roman" w:eastAsia="宋体" w:cs="Times New Roman"/>
      <w:sz w:val="20"/>
      <w:szCs w:val="20"/>
    </w:rPr>
  </w:style>
  <w:style w:type="character" w:styleId="1064" w:customStyle="1">
    <w:name w:val="CITE"/>
    <w:qFormat/>
    <w:rPr>
      <w:i/>
    </w:rPr>
  </w:style>
  <w:style w:type="character" w:styleId="1065" w:customStyle="1">
    <w:name w:val="标题5 Char Char"/>
    <w:link w:val="1066"/>
    <w:qFormat/>
    <w:rPr>
      <w:rFonts w:ascii="Arial" w:hAnsi="Arial"/>
      <w:b/>
      <w:bCs/>
      <w:sz w:val="24"/>
      <w:szCs w:val="32"/>
    </w:rPr>
  </w:style>
  <w:style w:type="paragraph" w:styleId="1066" w:customStyle="1">
    <w:name w:val="标题5"/>
    <w:basedOn w:val="819"/>
    <w:link w:val="1065"/>
    <w:qFormat/>
    <w:pPr>
      <w:ind w:left="0" w:firstLine="0"/>
      <w:jc w:val="both"/>
      <w:spacing w:before="260" w:after="260" w:line="413" w:lineRule="auto"/>
      <w:widowControl w:val="off"/>
      <w:tabs>
        <w:tab w:val="clear" w:pos="720" w:leader="none"/>
      </w:tabs>
    </w:pPr>
    <w:rPr>
      <w:rFonts w:ascii="Arial" w:hAnsi="Arial" w:eastAsia="DengXian"/>
      <w:bCs/>
      <w:sz w:val="24"/>
      <w:szCs w:val="32"/>
    </w:rPr>
  </w:style>
  <w:style w:type="character" w:styleId="1067" w:customStyle="1">
    <w:name w:val="Variable"/>
    <w:qFormat/>
    <w:rPr>
      <w:i/>
    </w:rPr>
  </w:style>
  <w:style w:type="character" w:styleId="1068" w:customStyle="1">
    <w:name w:val="超链接_0"/>
    <w:uiPriority w:val="99"/>
    <w:qFormat/>
    <w:rPr>
      <w:rFonts w:ascii="Calibri" w:hAnsi="Calibri" w:cs="Times New Roman"/>
      <w:color w:val="0000ff"/>
      <w:u w:val="single"/>
    </w:rPr>
  </w:style>
  <w:style w:type="character" w:styleId="1069" w:customStyle="1">
    <w:name w:val="15"/>
    <w:qFormat/>
    <w:rPr>
      <w:rFonts w:ascii="Arial" w:hAnsi="Arial" w:cs="Arial"/>
      <w:b/>
      <w:bCs/>
      <w:sz w:val="32"/>
      <w:szCs w:val="32"/>
    </w:rPr>
  </w:style>
  <w:style w:type="character" w:styleId="1070" w:customStyle="1">
    <w:name w:val="Char Char91"/>
    <w:qFormat/>
    <w:rPr>
      <w:rFonts w:eastAsia="宋体"/>
      <w:b/>
      <w:bCs/>
      <w:sz w:val="32"/>
      <w:szCs w:val="44"/>
      <w:lang w:val="en-US" w:eastAsia="zh-CN" w:bidi="ar-SA"/>
    </w:rPr>
  </w:style>
  <w:style w:type="character" w:styleId="1071" w:customStyle="1">
    <w:name w:val="正文缩进 字符"/>
    <w:qFormat/>
    <w:rPr>
      <w:szCs w:val="24"/>
    </w:rPr>
  </w:style>
  <w:style w:type="character" w:styleId="1072" w:customStyle="1">
    <w:name w:val="日期 Char1"/>
    <w:qFormat/>
    <w:rPr>
      <w:rFonts w:ascii="Times New Roman" w:hAnsi="Times New Roman" w:eastAsia="宋体" w:cs="Times New Roman"/>
      <w:szCs w:val="24"/>
    </w:rPr>
  </w:style>
  <w:style w:type="character" w:styleId="1073" w:customStyle="1">
    <w:name w:val="正文文本缩进 2 字符1"/>
    <w:uiPriority w:val="99"/>
    <w:semiHidden/>
    <w:qFormat/>
    <w:rPr>
      <w:sz w:val="21"/>
      <w:szCs w:val="24"/>
    </w:rPr>
  </w:style>
  <w:style w:type="character" w:styleId="1074" w:customStyle="1">
    <w:name w:val="正文文本首行缩进 2 字符1"/>
    <w:uiPriority w:val="99"/>
    <w:qFormat/>
    <w:rPr>
      <w:rFonts w:ascii="宋体" w:hAnsi="MS Sans Serif"/>
      <w:spacing w:val="12"/>
      <w:sz w:val="21"/>
    </w:rPr>
  </w:style>
  <w:style w:type="character" w:styleId="1075" w:customStyle="1">
    <w:name w:val="正文文本缩进 3 字符1"/>
    <w:uiPriority w:val="99"/>
    <w:semiHidden/>
    <w:qFormat/>
    <w:rPr>
      <w:sz w:val="16"/>
      <w:szCs w:val="16"/>
    </w:rPr>
  </w:style>
  <w:style w:type="character" w:styleId="1076" w:customStyle="1">
    <w:name w:val="more6"/>
    <w:qFormat/>
  </w:style>
  <w:style w:type="character" w:styleId="1077" w:customStyle="1">
    <w:name w:val="HTML Markup"/>
    <w:qFormat/>
    <w:rPr>
      <w:vanish/>
      <w:color w:val="ff0000"/>
    </w:rPr>
  </w:style>
  <w:style w:type="character" w:styleId="1078" w:customStyle="1">
    <w:name w:val="不明显参考1"/>
    <w:qFormat/>
    <w:rPr>
      <w:smallCaps/>
      <w:color w:val="c0504d"/>
      <w:u w:val="single"/>
    </w:rPr>
  </w:style>
  <w:style w:type="character" w:styleId="1079" w:customStyle="1">
    <w:name w:val="font151"/>
    <w:qFormat/>
    <w:rPr>
      <w:rFonts w:ascii="Wingdings 2" w:hAnsi="Wingdings 2" w:eastAsia="Wingdings 2" w:cs="Wingdings 2"/>
      <w:color w:val="000000"/>
      <w:sz w:val="20"/>
      <w:szCs w:val="20"/>
      <w:u w:val="none"/>
    </w:rPr>
  </w:style>
  <w:style w:type="character" w:styleId="1080" w:customStyle="1">
    <w:name w:val="样式 Char"/>
    <w:link w:val="1081"/>
    <w:qFormat/>
    <w:rPr>
      <w:rFonts w:ascii="宋体" w:hAnsi="宋体" w:cs="宋体"/>
      <w:sz w:val="24"/>
      <w:szCs w:val="24"/>
    </w:rPr>
  </w:style>
  <w:style w:type="paragraph" w:styleId="1081" w:customStyle="1">
    <w:name w:val="样式"/>
    <w:link w:val="1080"/>
    <w:qFormat/>
    <w:pPr>
      <w:widowControl w:val="off"/>
    </w:pPr>
    <w:rPr>
      <w:rFonts w:ascii="宋体" w:hAnsi="宋体" w:cs="宋体" w:eastAsiaTheme="minorEastAsia"/>
      <w:sz w:val="24"/>
      <w:szCs w:val="24"/>
    </w:rPr>
  </w:style>
  <w:style w:type="character" w:styleId="1082" w:customStyle="1">
    <w:name w:val="明显引用 Char1"/>
    <w:uiPriority w:val="30"/>
    <w:qFormat/>
    <w:rPr>
      <w:rFonts w:ascii="Times New Roman" w:hAnsi="Times New Roman" w:eastAsia="宋体" w:cs="Times New Roman"/>
      <w:b/>
      <w:bCs/>
      <w:i/>
      <w:iCs/>
      <w:color w:val="4f81bd"/>
      <w:szCs w:val="24"/>
    </w:rPr>
  </w:style>
  <w:style w:type="character" w:styleId="1083" w:customStyle="1">
    <w:name w:val="Document Map Char"/>
    <w:qFormat/>
    <w:rPr>
      <w:rFonts w:eastAsia="宋体"/>
      <w:sz w:val="21"/>
      <w:szCs w:val="24"/>
      <w:lang w:val="en-US" w:eastAsia="zh-CN" w:bidi="ar-SA"/>
    </w:rPr>
  </w:style>
  <w:style w:type="character" w:styleId="1084" w:customStyle="1">
    <w:name w:val="副标题 Char1"/>
    <w:qFormat/>
    <w:rPr>
      <w:rFonts w:ascii="Cambria" w:hAnsi="Cambria" w:cs="Times New Roman"/>
      <w:b/>
      <w:bCs/>
      <w:sz w:val="32"/>
      <w:szCs w:val="32"/>
    </w:rPr>
  </w:style>
  <w:style w:type="character" w:styleId="1085" w:customStyle="1">
    <w:name w:val="正文文本首行缩进 字符"/>
    <w:qFormat/>
    <w:rPr>
      <w:rFonts w:ascii="华文中宋" w:eastAsia="华文中宋"/>
      <w:sz w:val="21"/>
    </w:rPr>
  </w:style>
  <w:style w:type="character" w:styleId="1086" w:customStyle="1">
    <w:name w:val="正文文本缩进 字符1"/>
    <w:uiPriority w:val="99"/>
    <w:semiHidden/>
    <w:qFormat/>
    <w:rPr>
      <w:sz w:val="21"/>
      <w:szCs w:val="24"/>
    </w:rPr>
  </w:style>
  <w:style w:type="character" w:styleId="1087" w:customStyle="1">
    <w:name w:val="CODE"/>
    <w:qFormat/>
    <w:rPr>
      <w:rFonts w:ascii="Courier New" w:hAnsi="Courier New"/>
      <w:sz w:val="20"/>
    </w:rPr>
  </w:style>
  <w:style w:type="character" w:styleId="1088" w:customStyle="1">
    <w:name w:val="正文文本缩进 Char1"/>
    <w:qFormat/>
    <w:rPr>
      <w:sz w:val="21"/>
      <w:szCs w:val="24"/>
    </w:rPr>
  </w:style>
  <w:style w:type="character" w:styleId="1089" w:customStyle="1">
    <w:name w:val="文档结构图 Char1"/>
    <w:qFormat/>
    <w:rPr>
      <w:rFonts w:ascii="宋体" w:hAnsi="Times New Roman" w:eastAsia="宋体" w:cs="Times New Roman"/>
      <w:sz w:val="18"/>
      <w:szCs w:val="18"/>
    </w:rPr>
  </w:style>
  <w:style w:type="character" w:styleId="1090" w:customStyle="1">
    <w:name w:val="明显参考1"/>
    <w:qFormat/>
    <w:rPr>
      <w:b/>
      <w:bCs/>
      <w:smallCaps/>
      <w:color w:val="c0504d"/>
      <w:spacing w:val="5"/>
      <w:u w:val="single"/>
    </w:rPr>
  </w:style>
  <w:style w:type="character" w:styleId="1091" w:customStyle="1">
    <w:name w:val="Body Text Indent 2 Char"/>
    <w:qFormat/>
    <w:rPr>
      <w:rFonts w:eastAsia="宋体"/>
      <w:sz w:val="21"/>
      <w:szCs w:val="24"/>
      <w:lang w:val="en-US" w:eastAsia="zh-CN" w:bidi="ar-SA"/>
    </w:rPr>
  </w:style>
  <w:style w:type="character" w:styleId="1092" w:customStyle="1">
    <w:name w:val="Comment Text Char"/>
    <w:qFormat/>
    <w:rPr>
      <w:rFonts w:cs="Times New Roman"/>
      <w:sz w:val="24"/>
      <w:szCs w:val="24"/>
    </w:rPr>
  </w:style>
  <w:style w:type="character" w:styleId="1093" w:customStyle="1">
    <w:name w:val="标题 Char1"/>
    <w:uiPriority w:val="10"/>
    <w:qFormat/>
    <w:rPr>
      <w:rFonts w:ascii="Cambria" w:hAnsi="Cambria" w:eastAsia="宋体" w:cs="Times New Roman"/>
      <w:b/>
      <w:bCs/>
      <w:sz w:val="32"/>
      <w:szCs w:val="32"/>
    </w:rPr>
  </w:style>
  <w:style w:type="character" w:styleId="1094" w:customStyle="1">
    <w:name w:val="批注框文本 字符1"/>
    <w:uiPriority w:val="99"/>
    <w:semiHidden/>
    <w:qFormat/>
    <w:rPr>
      <w:sz w:val="18"/>
      <w:szCs w:val="18"/>
    </w:rPr>
  </w:style>
  <w:style w:type="character" w:styleId="1095" w:customStyle="1">
    <w:name w:val="Footer Char"/>
    <w:qFormat/>
    <w:rPr>
      <w:rFonts w:eastAsia="宋体"/>
      <w:sz w:val="18"/>
      <w:szCs w:val="18"/>
      <w:lang w:val="en-US" w:eastAsia="zh-CN" w:bidi="ar-SA"/>
    </w:rPr>
  </w:style>
  <w:style w:type="character" w:styleId="1096" w:customStyle="1">
    <w:name w:val="正文文本 Char1"/>
    <w:qFormat/>
    <w:rPr>
      <w:sz w:val="21"/>
      <w:szCs w:val="22"/>
    </w:rPr>
  </w:style>
  <w:style w:type="character" w:styleId="1097" w:customStyle="1">
    <w:name w:val="font341"/>
    <w:qFormat/>
    <w:rPr>
      <w:rFonts w:ascii="Times New Roman" w:hAnsi="Times New Roman" w:cs="Times New Roman"/>
      <w:color w:val="000000"/>
      <w:sz w:val="20"/>
      <w:szCs w:val="20"/>
      <w:u w:val="none"/>
    </w:rPr>
  </w:style>
  <w:style w:type="character" w:styleId="1098" w:customStyle="1">
    <w:name w:val="Char Char21"/>
    <w:qFormat/>
    <w:rPr>
      <w:rFonts w:ascii="Arial" w:hAnsi="Arial" w:eastAsia="黑体" w:cs="Times New Roman"/>
      <w:b/>
      <w:bCs/>
      <w:sz w:val="32"/>
      <w:szCs w:val="32"/>
    </w:rPr>
  </w:style>
  <w:style w:type="character" w:styleId="1099" w:customStyle="1">
    <w:name w:val="Balloon Text Char"/>
    <w:qFormat/>
    <w:rPr>
      <w:sz w:val="18"/>
      <w:lang w:bidi="ar-SA"/>
    </w:rPr>
  </w:style>
  <w:style w:type="character" w:styleId="1100" w:customStyle="1">
    <w:name w:val="正文非缩进 Char1"/>
    <w:qFormat/>
  </w:style>
  <w:style w:type="character" w:styleId="1101" w:customStyle="1">
    <w:name w:val="标题 2 Char1"/>
    <w:qFormat/>
    <w:rPr>
      <w:rFonts w:ascii="Arial" w:hAnsi="Arial" w:eastAsia="黑体" w:cs="Calibri"/>
      <w:b/>
      <w:sz w:val="32"/>
      <w:szCs w:val="20"/>
    </w:rPr>
  </w:style>
  <w:style w:type="character" w:styleId="1102" w:customStyle="1">
    <w:name w:val="Heading 2 Char"/>
    <w:qFormat/>
    <w:rPr>
      <w:rFonts w:ascii="Arial" w:hAnsi="Arial" w:eastAsia="黑体"/>
      <w:b/>
      <w:bCs/>
      <w:sz w:val="32"/>
      <w:szCs w:val="32"/>
      <w:lang w:val="en-US" w:eastAsia="zh-CN" w:bidi="ar-SA"/>
    </w:rPr>
  </w:style>
  <w:style w:type="character" w:styleId="1103" w:customStyle="1">
    <w:name w:val="font141"/>
    <w:qFormat/>
    <w:rPr>
      <w:rFonts w:ascii="Times New Roman" w:hAnsi="Times New Roman" w:cs="Times New Roman"/>
      <w:color w:val="000000"/>
      <w:sz w:val="18"/>
      <w:szCs w:val="18"/>
      <w:u w:val="none"/>
    </w:rPr>
  </w:style>
  <w:style w:type="character" w:styleId="1104" w:customStyle="1">
    <w:name w:val="Char Char3"/>
    <w:qFormat/>
    <w:rPr>
      <w:rFonts w:ascii="黑体" w:hAnsi="宋体" w:eastAsia="黑体" w:cs="Arial"/>
      <w:b/>
      <w:bCs/>
      <w:sz w:val="24"/>
      <w:szCs w:val="24"/>
      <w:lang w:val="en-US" w:eastAsia="zh-CN" w:bidi="ar-SA"/>
    </w:rPr>
  </w:style>
  <w:style w:type="character" w:styleId="1105" w:customStyle="1">
    <w:name w:val="引用 字符"/>
    <w:link w:val="1106"/>
    <w:qFormat/>
    <w:rPr>
      <w:i/>
      <w:iCs/>
      <w:color w:val="000000"/>
    </w:rPr>
  </w:style>
  <w:style w:type="paragraph" w:styleId="1106" w:customStyle="1">
    <w:name w:val="引用1"/>
    <w:basedOn w:val="738"/>
    <w:next w:val="738"/>
    <w:link w:val="1105"/>
    <w:qFormat/>
    <w:rPr>
      <w:i/>
      <w:iCs/>
      <w:color w:val="000000"/>
    </w:rPr>
  </w:style>
  <w:style w:type="character" w:styleId="1107" w:customStyle="1">
    <w:name w:val="引用 字符1"/>
    <w:uiPriority w:val="29"/>
    <w:qFormat/>
    <w:rPr>
      <w:i/>
      <w:iCs/>
      <w:color w:val="404040"/>
    </w:rPr>
  </w:style>
  <w:style w:type="character" w:styleId="1108" w:customStyle="1">
    <w:name w:val="Date Char"/>
    <w:qFormat/>
    <w:rPr>
      <w:rFonts w:eastAsia="宋体"/>
      <w:sz w:val="21"/>
      <w:szCs w:val="24"/>
      <w:lang w:val="en-US" w:eastAsia="zh-CN" w:bidi="ar-SA"/>
    </w:rPr>
  </w:style>
  <w:style w:type="character" w:styleId="1109" w:customStyle="1">
    <w:name w:val="Char Char9"/>
    <w:qFormat/>
    <w:rPr>
      <w:rFonts w:eastAsia="宋体"/>
      <w:b/>
      <w:bCs/>
      <w:sz w:val="32"/>
      <w:szCs w:val="44"/>
      <w:lang w:val="en-US" w:eastAsia="zh-CN" w:bidi="ar-SA"/>
    </w:rPr>
  </w:style>
  <w:style w:type="character" w:styleId="1110" w:customStyle="1">
    <w:name w:val="font122"/>
    <w:qFormat/>
    <w:rPr>
      <w:rFonts w:hint="eastAsia" w:ascii="宋体" w:hAnsi="宋体" w:eastAsia="宋体" w:cs="宋体"/>
      <w:color w:val="000000"/>
      <w:sz w:val="20"/>
      <w:szCs w:val="20"/>
      <w:u w:val="none"/>
      <w:vertAlign w:val="superscript"/>
    </w:rPr>
  </w:style>
  <w:style w:type="character" w:styleId="1111" w:customStyle="1">
    <w:name w:val="页眉 字符1"/>
    <w:uiPriority w:val="99"/>
    <w:semiHidden/>
    <w:qFormat/>
    <w:rPr>
      <w:sz w:val="18"/>
      <w:szCs w:val="18"/>
    </w:rPr>
  </w:style>
  <w:style w:type="character" w:styleId="1112" w:customStyle="1">
    <w:name w:val="页脚 字符1"/>
    <w:uiPriority w:val="99"/>
    <w:semiHidden/>
    <w:qFormat/>
    <w:rPr>
      <w:sz w:val="18"/>
      <w:szCs w:val="18"/>
    </w:rPr>
  </w:style>
  <w:style w:type="character" w:styleId="1113" w:customStyle="1">
    <w:name w:val="Comment"/>
    <w:qFormat/>
    <w:rPr>
      <w:vanish/>
    </w:rPr>
  </w:style>
  <w:style w:type="character" w:styleId="1114" w:customStyle="1">
    <w:name w:val="font81"/>
    <w:qFormat/>
    <w:rPr>
      <w:rFonts w:hint="eastAsia" w:ascii="宋体" w:hAnsi="宋体" w:eastAsia="宋体" w:cs="宋体"/>
      <w:color w:val="000000"/>
      <w:sz w:val="22"/>
      <w:szCs w:val="22"/>
      <w:u w:val="single"/>
    </w:rPr>
  </w:style>
  <w:style w:type="character" w:styleId="1115" w:customStyle="1">
    <w:name w:val="明显引用 字符"/>
    <w:link w:val="1116"/>
    <w:qFormat/>
    <w:rPr>
      <w:b/>
      <w:bCs/>
      <w:i/>
      <w:iCs/>
      <w:color w:val="4f81bd"/>
    </w:rPr>
  </w:style>
  <w:style w:type="paragraph" w:styleId="1116" w:customStyle="1">
    <w:name w:val="明显引用1"/>
    <w:basedOn w:val="738"/>
    <w:next w:val="738"/>
    <w:link w:val="1115"/>
    <w:qFormat/>
    <w:pPr>
      <w:ind w:left="936" w:right="936"/>
      <w:spacing w:before="200" w:after="280"/>
      <w:pBdr>
        <w:bottom w:val="single" w:color="4F81BD" w:sz="4" w:space="4"/>
      </w:pBdr>
    </w:pPr>
    <w:rPr>
      <w:b/>
      <w:bCs/>
      <w:i/>
      <w:iCs/>
      <w:color w:val="4f81bd"/>
    </w:rPr>
  </w:style>
  <w:style w:type="character" w:styleId="1117" w:customStyle="1">
    <w:name w:val="明显引用 字符1"/>
    <w:uiPriority w:val="30"/>
    <w:qFormat/>
    <w:rPr>
      <w:i/>
      <w:iCs/>
      <w:color w:val="4472c4"/>
    </w:rPr>
  </w:style>
  <w:style w:type="character" w:styleId="1118" w:customStyle="1">
    <w:name w:val="Char Char181"/>
    <w:qFormat/>
    <w:rPr>
      <w:b/>
      <w:bCs/>
      <w:sz w:val="44"/>
      <w:szCs w:val="44"/>
    </w:rPr>
  </w:style>
  <w:style w:type="character" w:styleId="1119" w:customStyle="1">
    <w:name w:val="Definition"/>
    <w:qFormat/>
    <w:rPr>
      <w:i/>
    </w:rPr>
  </w:style>
  <w:style w:type="character" w:styleId="1120" w:customStyle="1">
    <w:name w:val="Char Char23"/>
    <w:qFormat/>
    <w:rPr>
      <w:rFonts w:eastAsia="宋体"/>
      <w:b/>
      <w:bCs/>
      <w:sz w:val="32"/>
      <w:szCs w:val="44"/>
      <w:lang w:val="en-US" w:eastAsia="zh-CN" w:bidi="ar-SA"/>
    </w:rPr>
  </w:style>
  <w:style w:type="character" w:styleId="1121" w:customStyle="1">
    <w:name w:val="Para head"/>
    <w:qFormat/>
    <w:rPr>
      <w:rFonts w:ascii="Arial" w:hAnsi="Arial" w:eastAsia="Times New Roman"/>
      <w:sz w:val="20"/>
    </w:rPr>
  </w:style>
  <w:style w:type="character" w:styleId="1122" w:customStyle="1">
    <w:name w:val="【正文】 Char"/>
    <w:link w:val="1123"/>
    <w:qFormat/>
    <w:rPr>
      <w:rFonts w:ascii="宋体" w:hAnsi="宋体" w:cs="宋体"/>
      <w:sz w:val="24"/>
      <w:szCs w:val="24"/>
      <w:lang w:val="zh-CN"/>
    </w:rPr>
  </w:style>
  <w:style w:type="paragraph" w:styleId="1123" w:customStyle="1">
    <w:name w:val="【正文】"/>
    <w:basedOn w:val="997"/>
    <w:link w:val="1122"/>
    <w:qFormat/>
    <w:pPr>
      <w:ind w:firstLine="480"/>
      <w:tabs>
        <w:tab w:val="clear" w:pos="540" w:leader="none"/>
      </w:tabs>
    </w:pPr>
    <w:rPr>
      <w:rFonts w:hAnsi="宋体" w:eastAsia="DengXian" w:cs="宋体"/>
      <w:sz w:val="24"/>
      <w:szCs w:val="24"/>
      <w:lang w:val="zh-CN"/>
    </w:rPr>
  </w:style>
  <w:style w:type="character" w:styleId="1124" w:customStyle="1">
    <w:name w:val="Char Char6"/>
    <w:qFormat/>
    <w:rPr>
      <w:rFonts w:eastAsia="宋体"/>
      <w:b/>
      <w:bCs/>
      <w:sz w:val="32"/>
      <w:szCs w:val="44"/>
      <w:lang w:val="en-US" w:eastAsia="zh-CN" w:bidi="ar-SA"/>
    </w:rPr>
  </w:style>
  <w:style w:type="character" w:styleId="1125" w:customStyle="1">
    <w:name w:val="标题 Char2"/>
    <w:qFormat/>
    <w:rPr>
      <w:rFonts w:ascii="Cambria" w:hAnsi="Cambria" w:eastAsia="宋体" w:cs="Times New Roman"/>
      <w:b/>
      <w:bCs/>
      <w:sz w:val="32"/>
      <w:szCs w:val="32"/>
    </w:rPr>
  </w:style>
  <w:style w:type="character" w:styleId="1126" w:customStyle="1">
    <w:name w:val="Char Char22"/>
    <w:qFormat/>
    <w:rPr>
      <w:rFonts w:ascii="Times New Roman" w:hAnsi="Times New Roman" w:eastAsia="宋体" w:cs="Times New Roman"/>
      <w:b/>
      <w:bCs/>
      <w:sz w:val="32"/>
      <w:szCs w:val="44"/>
    </w:rPr>
  </w:style>
  <w:style w:type="character" w:styleId="1127" w:customStyle="1">
    <w:name w:val="样式3 字符"/>
    <w:link w:val="1128"/>
    <w:qFormat/>
    <w:rPr>
      <w:rFonts w:eastAsia="黑体"/>
      <w:b/>
      <w:bCs/>
      <w:sz w:val="32"/>
      <w:szCs w:val="44"/>
    </w:rPr>
  </w:style>
  <w:style w:type="paragraph" w:styleId="1128" w:customStyle="1">
    <w:name w:val="样式3"/>
    <w:basedOn w:val="939"/>
    <w:link w:val="1127"/>
    <w:qFormat/>
    <w:pPr>
      <w:ind w:left="0" w:firstLine="0"/>
      <w:jc w:val="both"/>
      <w:keepLines/>
      <w:spacing w:before="340" w:after="330" w:line="578" w:lineRule="auto"/>
      <w:widowControl w:val="off"/>
      <w:tabs>
        <w:tab w:val="clear" w:pos="432" w:leader="none"/>
      </w:tabs>
    </w:pPr>
    <w:rPr>
      <w:rFonts w:ascii="DengXian" w:hAnsi="DengXian"/>
      <w:b/>
      <w:bCs/>
      <w:sz w:val="32"/>
      <w:szCs w:val="44"/>
    </w:rPr>
  </w:style>
  <w:style w:type="character" w:styleId="1129" w:customStyle="1">
    <w:name w:val="font71"/>
    <w:qFormat/>
    <w:rPr>
      <w:rFonts w:hint="eastAsia" w:ascii="宋体" w:hAnsi="宋体" w:eastAsia="宋体" w:cs="宋体"/>
      <w:color w:val="000000"/>
      <w:sz w:val="18"/>
      <w:szCs w:val="18"/>
      <w:u w:val="none"/>
    </w:rPr>
  </w:style>
  <w:style w:type="character" w:styleId="1130" w:customStyle="1">
    <w:name w:val="批注框文本 Char1"/>
    <w:qFormat/>
    <w:rPr>
      <w:rFonts w:ascii="Times New Roman" w:hAnsi="Times New Roman" w:eastAsia="宋体" w:cs="Times New Roman"/>
      <w:sz w:val="18"/>
      <w:szCs w:val="18"/>
    </w:rPr>
  </w:style>
  <w:style w:type="character" w:styleId="1131" w:customStyle="1">
    <w:name w:val="font291"/>
    <w:qFormat/>
    <w:rPr>
      <w:rFonts w:hint="eastAsia" w:ascii="宋体" w:hAnsi="宋体" w:eastAsia="宋体" w:cs="宋体"/>
      <w:color w:val="000000"/>
      <w:sz w:val="20"/>
      <w:szCs w:val="20"/>
      <w:u w:val="none"/>
    </w:rPr>
  </w:style>
  <w:style w:type="character" w:styleId="1132" w:customStyle="1">
    <w:name w:val="Char Char18"/>
    <w:qFormat/>
    <w:rPr>
      <w:rFonts w:ascii="Times New Roman" w:hAnsi="Times New Roman" w:eastAsia="宋体" w:cs="Times New Roman"/>
      <w:b/>
      <w:bCs/>
      <w:sz w:val="28"/>
      <w:szCs w:val="28"/>
    </w:rPr>
  </w:style>
  <w:style w:type="character" w:styleId="1133" w:customStyle="1">
    <w:name w:val="表格正文样式 字符"/>
    <w:link w:val="1134"/>
    <w:qFormat/>
    <w:rPr>
      <w:rFonts w:ascii="宋体" w:hAnsi="宋体" w:cs="宋体"/>
      <w:color w:val="000000"/>
      <w:sz w:val="24"/>
      <w:szCs w:val="24"/>
    </w:rPr>
  </w:style>
  <w:style w:type="paragraph" w:styleId="1134" w:customStyle="1">
    <w:name w:val="表格正文样式"/>
    <w:basedOn w:val="738"/>
    <w:link w:val="1133"/>
    <w:qFormat/>
    <w:pPr>
      <w:widowControl/>
    </w:pPr>
    <w:rPr>
      <w:rFonts w:ascii="宋体" w:hAnsi="宋体" w:cs="宋体"/>
      <w:color w:val="000000"/>
      <w:sz w:val="24"/>
      <w:szCs w:val="24"/>
    </w:rPr>
  </w:style>
  <w:style w:type="character" w:styleId="1135" w:customStyle="1">
    <w:name w:val="font31"/>
    <w:basedOn w:val="748"/>
    <w:qFormat/>
    <w:rPr>
      <w:rFonts w:hint="eastAsia" w:ascii="宋体" w:hAnsi="宋体" w:eastAsia="宋体" w:cs="宋体"/>
      <w:color w:val="000000"/>
      <w:sz w:val="22"/>
      <w:szCs w:val="22"/>
      <w:u w:val="none"/>
    </w:rPr>
  </w:style>
  <w:style w:type="character" w:styleId="1136" w:customStyle="1">
    <w:name w:val="标题 字符1"/>
    <w:uiPriority w:val="10"/>
    <w:qFormat/>
    <w:rPr>
      <w:rFonts w:ascii="等线 Light" w:hAnsi="等线 Light" w:cs="Times New Roman"/>
      <w:b/>
      <w:bCs/>
      <w:sz w:val="32"/>
      <w:szCs w:val="32"/>
    </w:rPr>
  </w:style>
  <w:style w:type="character" w:styleId="1137" w:customStyle="1">
    <w:name w:val="正文文本 字符1"/>
    <w:uiPriority w:val="99"/>
    <w:semiHidden/>
    <w:qFormat/>
    <w:rPr>
      <w:sz w:val="21"/>
      <w:szCs w:val="24"/>
    </w:rPr>
  </w:style>
  <w:style w:type="character" w:styleId="1138" w:customStyle="1">
    <w:name w:val="标题 3 Char"/>
    <w:uiPriority w:val="9"/>
    <w:qFormat/>
    <w:rPr>
      <w:rFonts w:eastAsia="宋体"/>
      <w:b/>
      <w:sz w:val="32"/>
      <w:lang w:val="en-US" w:eastAsia="zh-CN" w:bidi="ar-SA"/>
    </w:rPr>
  </w:style>
  <w:style w:type="character" w:styleId="1139" w:customStyle="1">
    <w:name w:val="Heading 4 Char"/>
    <w:qFormat/>
    <w:rPr>
      <w:rFonts w:ascii="Arial" w:hAnsi="Arial" w:eastAsia="宋体"/>
      <w:b/>
      <w:bCs/>
      <w:sz w:val="21"/>
      <w:szCs w:val="28"/>
      <w:lang w:val="en-US" w:eastAsia="zh-CN" w:bidi="ar-SA"/>
    </w:rPr>
  </w:style>
  <w:style w:type="character" w:styleId="1140" w:customStyle="1">
    <w:name w:val="副标题 字符1"/>
    <w:uiPriority w:val="11"/>
    <w:qFormat/>
    <w:rPr>
      <w:rFonts w:ascii="等线 Light" w:hAnsi="等线 Light" w:cs="Times New Roman"/>
      <w:b/>
      <w:bCs/>
      <w:sz w:val="32"/>
      <w:szCs w:val="32"/>
    </w:rPr>
  </w:style>
  <w:style w:type="character" w:styleId="1141" w:customStyle="1">
    <w:name w:val="2 级标题 Char"/>
    <w:link w:val="1142"/>
    <w:qFormat/>
    <w:rPr>
      <w:bCs/>
      <w:sz w:val="24"/>
      <w:szCs w:val="32"/>
    </w:rPr>
  </w:style>
  <w:style w:type="paragraph" w:styleId="1142" w:customStyle="1">
    <w:name w:val="2 级标题"/>
    <w:basedOn w:val="940"/>
    <w:link w:val="1141"/>
    <w:qFormat/>
    <w:pPr>
      <w:ind w:left="567"/>
      <w:jc w:val="left"/>
      <w:keepLines w:val="0"/>
      <w:keepNext w:val="0"/>
      <w:spacing w:before="120" w:after="120" w:line="360" w:lineRule="auto"/>
      <w:widowControl/>
      <w:tabs>
        <w:tab w:val="left" w:pos="851" w:leader="none"/>
      </w:tabs>
    </w:pPr>
    <w:rPr>
      <w:rFonts w:ascii="DengXian" w:hAnsi="DengXian" w:eastAsia="DengXian"/>
      <w:b w:val="0"/>
      <w:sz w:val="24"/>
    </w:rPr>
  </w:style>
  <w:style w:type="character" w:styleId="1143" w:customStyle="1">
    <w:name w:val="font322"/>
    <w:qFormat/>
    <w:rPr>
      <w:rFonts w:hint="eastAsia" w:ascii="宋体" w:hAnsi="宋体" w:eastAsia="宋体" w:cs="宋体"/>
      <w:color w:val="000000"/>
      <w:sz w:val="20"/>
      <w:szCs w:val="20"/>
      <w:u w:val="none"/>
    </w:rPr>
  </w:style>
  <w:style w:type="character" w:styleId="1144" w:customStyle="1">
    <w:name w:val="Heading 1 Char"/>
    <w:qFormat/>
    <w:rPr>
      <w:rFonts w:eastAsia="宋体"/>
      <w:b/>
      <w:bCs/>
      <w:sz w:val="32"/>
      <w:szCs w:val="44"/>
      <w:lang w:val="en-US" w:eastAsia="zh-CN" w:bidi="ar-SA"/>
    </w:rPr>
  </w:style>
  <w:style w:type="character" w:styleId="1145" w:customStyle="1">
    <w:name w:val="Char Char4"/>
    <w:qFormat/>
    <w:rPr>
      <w:rFonts w:ascii="宋体" w:hAnsi="宋体" w:eastAsia="黑体" w:cs="Arial"/>
      <w:b/>
      <w:sz w:val="28"/>
      <w:szCs w:val="32"/>
      <w:lang w:val="en-US" w:eastAsia="zh-CN" w:bidi="ar-SA"/>
    </w:rPr>
  </w:style>
  <w:style w:type="character" w:styleId="1146" w:customStyle="1">
    <w:name w:val="Body Text Indent Char"/>
    <w:qFormat/>
    <w:rPr>
      <w:rFonts w:ascii="宋体" w:hAnsi="宋体" w:eastAsia="宋体"/>
      <w:sz w:val="21"/>
      <w:lang w:val="en-US" w:eastAsia="zh-CN" w:bidi="ar-SA"/>
    </w:rPr>
  </w:style>
  <w:style w:type="character" w:styleId="1147" w:customStyle="1">
    <w:name w:val="日期 字符1"/>
    <w:uiPriority w:val="99"/>
    <w:semiHidden/>
    <w:qFormat/>
    <w:rPr>
      <w:sz w:val="21"/>
      <w:szCs w:val="24"/>
    </w:rPr>
  </w:style>
  <w:style w:type="character" w:styleId="1148" w:customStyle="1">
    <w:name w:val="font361"/>
    <w:qFormat/>
    <w:rPr>
      <w:rFonts w:hint="eastAsia" w:ascii="宋体" w:hAnsi="宋体" w:eastAsia="宋体" w:cs="宋体"/>
      <w:b/>
      <w:color w:val="000000"/>
      <w:sz w:val="20"/>
      <w:szCs w:val="20"/>
      <w:u w:val="none"/>
    </w:rPr>
  </w:style>
  <w:style w:type="character" w:styleId="1149" w:customStyle="1">
    <w:name w:val="脚注文本 字符1"/>
    <w:uiPriority w:val="99"/>
    <w:qFormat/>
    <w:rPr>
      <w:sz w:val="18"/>
      <w:szCs w:val="18"/>
    </w:rPr>
  </w:style>
  <w:style w:type="character" w:styleId="1150" w:customStyle="1">
    <w:name w:val="textcontents"/>
    <w:qFormat/>
    <w:rPr>
      <w:rFonts w:cs="Times New Roman"/>
    </w:rPr>
  </w:style>
  <w:style w:type="character" w:styleId="1151" w:customStyle="1">
    <w:name w:val="纯文本 Char"/>
    <w:uiPriority w:val="99"/>
    <w:qFormat/>
    <w:rPr>
      <w:rFonts w:ascii="宋体" w:hAnsi="Courier New" w:eastAsia="宋体"/>
      <w:sz w:val="21"/>
      <w:lang w:val="en-US" w:eastAsia="zh-CN" w:bidi="ar-SA"/>
    </w:rPr>
  </w:style>
  <w:style w:type="character" w:styleId="1152" w:customStyle="1">
    <w:name w:val="引用 Char1"/>
    <w:uiPriority w:val="29"/>
    <w:qFormat/>
    <w:rPr>
      <w:rFonts w:ascii="Times New Roman" w:hAnsi="Times New Roman" w:eastAsia="宋体" w:cs="Times New Roman"/>
      <w:i/>
      <w:iCs/>
      <w:color w:val="000000"/>
      <w:szCs w:val="24"/>
    </w:rPr>
  </w:style>
  <w:style w:type="character" w:styleId="1153" w:customStyle="1">
    <w:name w:val="正文文本 3 字符1"/>
    <w:uiPriority w:val="99"/>
    <w:qFormat/>
    <w:rPr>
      <w:sz w:val="16"/>
      <w:szCs w:val="16"/>
    </w:rPr>
  </w:style>
  <w:style w:type="character" w:styleId="1154" w:customStyle="1">
    <w:name w:val="Char Char1"/>
    <w:qFormat/>
    <w:rPr>
      <w:rFonts w:ascii="黑体" w:hAnsi="Arial" w:eastAsia="黑体" w:cs="Arial"/>
      <w:b/>
      <w:bCs/>
      <w:sz w:val="32"/>
      <w:szCs w:val="32"/>
      <w:lang w:val="en-US" w:eastAsia="zh-CN" w:bidi="ar-SA"/>
    </w:rPr>
  </w:style>
  <w:style w:type="character" w:styleId="1155" w:customStyle="1">
    <w:name w:val="font381"/>
    <w:qFormat/>
    <w:rPr>
      <w:rFonts w:hint="eastAsia" w:ascii="宋体" w:hAnsi="宋体" w:eastAsia="宋体" w:cs="宋体"/>
      <w:color w:val="000000"/>
      <w:sz w:val="20"/>
      <w:szCs w:val="20"/>
      <w:u w:val="none"/>
    </w:rPr>
  </w:style>
  <w:style w:type="character" w:styleId="1156" w:customStyle="1">
    <w:name w:val="font61"/>
    <w:qFormat/>
    <w:rPr>
      <w:rFonts w:ascii="Times New Roman" w:hAnsi="Times New Roman" w:cs="Times New Roman"/>
      <w:color w:val="000000"/>
      <w:sz w:val="24"/>
      <w:szCs w:val="24"/>
      <w:u w:val="none"/>
    </w:rPr>
  </w:style>
  <w:style w:type="character" w:styleId="1157" w:customStyle="1">
    <w:name w:val="font01"/>
    <w:qFormat/>
    <w:rPr>
      <w:rFonts w:ascii="Times New Roman" w:hAnsi="Times New Roman" w:cs="Times New Roman"/>
      <w:color w:val="000000"/>
      <w:sz w:val="24"/>
      <w:szCs w:val="24"/>
      <w:u w:val="none"/>
    </w:rPr>
  </w:style>
  <w:style w:type="character" w:styleId="1158" w:customStyle="1">
    <w:name w:val="正文文本 2 字符1"/>
    <w:uiPriority w:val="99"/>
    <w:qFormat/>
    <w:rPr>
      <w:sz w:val="21"/>
    </w:rPr>
  </w:style>
  <w:style w:type="character" w:styleId="1159" w:customStyle="1">
    <w:name w:val="批注文字 字符1"/>
    <w:uiPriority w:val="99"/>
    <w:semiHidden/>
    <w:qFormat/>
    <w:rPr>
      <w:sz w:val="21"/>
      <w:szCs w:val="24"/>
    </w:rPr>
  </w:style>
  <w:style w:type="character" w:styleId="1160" w:customStyle="1">
    <w:name w:val="文档结构图 字符1"/>
    <w:uiPriority w:val="99"/>
    <w:semiHidden/>
    <w:qFormat/>
    <w:rPr>
      <w:rFonts w:ascii="Microsoft YaHei UI" w:eastAsia="Microsoft YaHei UI"/>
      <w:sz w:val="18"/>
      <w:szCs w:val="18"/>
    </w:rPr>
  </w:style>
  <w:style w:type="character" w:styleId="1161" w:customStyle="1">
    <w:name w:val="Heading 3 Char"/>
    <w:qFormat/>
    <w:rPr>
      <w:rFonts w:cs="Times New Roman"/>
      <w:b/>
      <w:bCs/>
      <w:sz w:val="32"/>
      <w:szCs w:val="32"/>
    </w:rPr>
  </w:style>
  <w:style w:type="character" w:styleId="1162" w:customStyle="1">
    <w:name w:val="Sample"/>
    <w:qFormat/>
    <w:rPr>
      <w:rFonts w:ascii="Courier New" w:hAnsi="Courier New"/>
    </w:rPr>
  </w:style>
  <w:style w:type="character" w:styleId="1163" w:customStyle="1">
    <w:name w:val="Char Char"/>
    <w:qFormat/>
    <w:rPr>
      <w:rFonts w:eastAsia="宋体"/>
      <w:b/>
      <w:sz w:val="21"/>
      <w:szCs w:val="24"/>
      <w:lang w:val="en-US" w:eastAsia="zh-CN" w:bidi="ar-SA"/>
    </w:rPr>
  </w:style>
  <w:style w:type="character" w:styleId="1164" w:customStyle="1">
    <w:name w:val="Heading 5 Char"/>
    <w:qFormat/>
    <w:rPr>
      <w:rFonts w:eastAsia="宋体"/>
      <w:b/>
      <w:bCs/>
      <w:sz w:val="28"/>
      <w:szCs w:val="28"/>
      <w:lang w:val="en-US" w:eastAsia="zh-CN" w:bidi="ar-SA"/>
    </w:rPr>
  </w:style>
  <w:style w:type="character" w:styleId="1165" w:customStyle="1">
    <w:name w:val="font21"/>
    <w:basedOn w:val="748"/>
    <w:qFormat/>
    <w:rPr>
      <w:rFonts w:hint="eastAsia" w:ascii="宋体" w:hAnsi="宋体" w:eastAsia="宋体" w:cs="宋体"/>
      <w:b/>
      <w:color w:val="000000"/>
      <w:sz w:val="24"/>
      <w:szCs w:val="24"/>
      <w:u w:val="none"/>
    </w:rPr>
  </w:style>
  <w:style w:type="character" w:styleId="1166" w:customStyle="1">
    <w:name w:val="Char Char19"/>
    <w:qFormat/>
    <w:rPr>
      <w:rFonts w:ascii="Arial" w:hAnsi="Arial" w:eastAsia="宋体" w:cs="Times New Roman"/>
      <w:b/>
      <w:bCs/>
      <w:szCs w:val="28"/>
    </w:rPr>
  </w:style>
  <w:style w:type="character" w:styleId="1167" w:customStyle="1">
    <w:name w:val="font41"/>
    <w:qFormat/>
    <w:rPr>
      <w:rFonts w:hint="eastAsia" w:ascii="宋体" w:hAnsi="宋体" w:eastAsia="宋体" w:cs="宋体"/>
      <w:color w:val="000000"/>
      <w:sz w:val="24"/>
      <w:szCs w:val="24"/>
      <w:u w:val="none"/>
    </w:rPr>
  </w:style>
  <w:style w:type="character" w:styleId="1168" w:customStyle="1">
    <w:name w:val="Typewriter"/>
    <w:qFormat/>
    <w:rPr>
      <w:rFonts w:ascii="Courier New" w:hAnsi="Courier New"/>
      <w:sz w:val="20"/>
    </w:rPr>
  </w:style>
  <w:style w:type="character" w:styleId="1169" w:customStyle="1">
    <w:name w:val="Comment Subject Char"/>
    <w:qFormat/>
    <w:rPr>
      <w:b/>
      <w:sz w:val="24"/>
      <w:lang w:bidi="ar-SA"/>
    </w:rPr>
  </w:style>
  <w:style w:type="character" w:styleId="1170" w:customStyle="1">
    <w:name w:val="纯文本 字符1"/>
    <w:uiPriority w:val="99"/>
    <w:semiHidden/>
    <w:qFormat/>
    <w:rPr>
      <w:rFonts w:ascii="DengXian" w:hAnsi="Courier New" w:eastAsia="DengXian" w:cs="Courier New"/>
      <w:sz w:val="21"/>
      <w:szCs w:val="24"/>
    </w:rPr>
  </w:style>
  <w:style w:type="character" w:styleId="1171" w:customStyle="1">
    <w:name w:val="标题4 Char Char"/>
    <w:link w:val="1172"/>
    <w:qFormat/>
    <w:rPr>
      <w:rFonts w:ascii="Arial" w:hAnsi="Arial"/>
      <w:b/>
      <w:bCs/>
      <w:sz w:val="24"/>
      <w:szCs w:val="32"/>
    </w:rPr>
  </w:style>
  <w:style w:type="paragraph" w:styleId="1172" w:customStyle="1">
    <w:name w:val="标题4"/>
    <w:basedOn w:val="940"/>
    <w:next w:val="976"/>
    <w:link w:val="1171"/>
    <w:qFormat/>
    <w:pPr>
      <w:jc w:val="center"/>
      <w:spacing w:before="60" w:after="60"/>
    </w:pPr>
    <w:rPr>
      <w:rFonts w:eastAsia="DengXian"/>
      <w:sz w:val="24"/>
    </w:rPr>
  </w:style>
  <w:style w:type="character" w:styleId="1173" w:customStyle="1">
    <w:name w:val="Heading 3 Char1"/>
    <w:qFormat/>
    <w:rPr>
      <w:rFonts w:eastAsia="宋体"/>
      <w:b/>
      <w:bCs/>
      <w:sz w:val="24"/>
      <w:szCs w:val="32"/>
      <w:lang w:val="en-US" w:eastAsia="zh-CN" w:bidi="ar-SA"/>
    </w:rPr>
  </w:style>
  <w:style w:type="character" w:styleId="1174"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175" w:customStyle="1">
    <w:name w:val="font51"/>
    <w:qFormat/>
    <w:rPr>
      <w:rFonts w:ascii="Calibri" w:hAnsi="Calibri" w:cs="Calibri"/>
      <w:color w:val="000000"/>
      <w:sz w:val="24"/>
      <w:szCs w:val="24"/>
      <w:u w:val="none"/>
    </w:rPr>
  </w:style>
  <w:style w:type="character" w:styleId="1176" w:customStyle="1">
    <w:name w:val="不明显强调1"/>
    <w:qFormat/>
    <w:rPr>
      <w:i/>
      <w:iCs/>
      <w:color w:val="808080"/>
    </w:rPr>
  </w:style>
  <w:style w:type="character" w:styleId="1177" w:customStyle="1">
    <w:name w:val="批注主题 Char1"/>
    <w:qFormat/>
    <w:rPr>
      <w:rFonts w:ascii="Times New Roman" w:hAnsi="Times New Roman" w:eastAsia="宋体" w:cs="Times New Roman"/>
      <w:b/>
      <w:bCs/>
      <w:sz w:val="20"/>
      <w:szCs w:val="20"/>
    </w:rPr>
  </w:style>
  <w:style w:type="character" w:styleId="1178" w:customStyle="1">
    <w:name w:val="Char Char24"/>
    <w:qFormat/>
    <w:rPr>
      <w:rFonts w:eastAsia="宋体"/>
      <w:b/>
      <w:bCs/>
      <w:sz w:val="32"/>
      <w:szCs w:val="44"/>
      <w:lang w:val="en-US" w:eastAsia="zh-CN" w:bidi="ar-SA"/>
    </w:rPr>
  </w:style>
  <w:style w:type="character" w:styleId="1179" w:customStyle="1">
    <w:name w:val="Char Char20"/>
    <w:qFormat/>
    <w:rPr>
      <w:rFonts w:ascii="Times New Roman" w:hAnsi="Times New Roman" w:eastAsia="宋体" w:cs="Times New Roman"/>
      <w:b/>
      <w:bCs/>
      <w:sz w:val="24"/>
      <w:szCs w:val="32"/>
    </w:rPr>
  </w:style>
  <w:style w:type="character" w:styleId="1180" w:customStyle="1">
    <w:name w:val="书籍标题1"/>
    <w:qFormat/>
    <w:rPr>
      <w:b/>
      <w:bCs/>
      <w:smallCaps/>
      <w:spacing w:val="5"/>
    </w:rPr>
  </w:style>
  <w:style w:type="character" w:styleId="1181" w:customStyle="1">
    <w:name w:val="Keyboard"/>
    <w:qFormat/>
    <w:rPr>
      <w:rFonts w:ascii="Courier New" w:hAnsi="Courier New"/>
      <w:b/>
      <w:sz w:val="20"/>
    </w:rPr>
  </w:style>
  <w:style w:type="character" w:styleId="1182" w:customStyle="1">
    <w:name w:val="批注主题 字符1"/>
    <w:uiPriority w:val="99"/>
    <w:semiHidden/>
    <w:qFormat/>
    <w:rPr>
      <w:b/>
      <w:bCs/>
      <w:sz w:val="21"/>
      <w:szCs w:val="24"/>
    </w:rPr>
  </w:style>
  <w:style w:type="character" w:styleId="1183" w:customStyle="1">
    <w:name w:val="页脚 Char"/>
    <w:uiPriority w:val="99"/>
    <w:qFormat/>
    <w:rPr>
      <w:sz w:val="18"/>
      <w:szCs w:val="18"/>
    </w:rPr>
  </w:style>
  <w:style w:type="character" w:styleId="1184" w:customStyle="1">
    <w:name w:val="Title Char"/>
    <w:qFormat/>
    <w:rPr>
      <w:rFonts w:ascii="Cambria" w:hAnsi="Cambria"/>
      <w:b/>
      <w:sz w:val="32"/>
      <w:lang w:bidi="ar-SA"/>
    </w:rPr>
  </w:style>
  <w:style w:type="paragraph" w:styleId="1185" w:customStyle="1">
    <w:name w:val="三级标题"/>
    <w:basedOn w:val="819"/>
    <w:qFormat/>
    <w:pPr>
      <w:jc w:val="both"/>
      <w:spacing w:before="260" w:after="260" w:line="415" w:lineRule="auto"/>
      <w:widowControl w:val="off"/>
      <w:tabs>
        <w:tab w:val="clear" w:pos="720" w:leader="none"/>
      </w:tabs>
    </w:pPr>
    <w:rPr>
      <w:rFonts w:ascii="DengXian" w:hAnsi="DengXian" w:eastAsia="黑体"/>
      <w:bCs/>
      <w:sz w:val="24"/>
      <w:szCs w:val="32"/>
    </w:rPr>
  </w:style>
  <w:style w:type="paragraph" w:styleId="1186" w:customStyle="1">
    <w:name w:val="表格正文"/>
    <w:basedOn w:val="738"/>
    <w:qFormat/>
    <w:pPr>
      <w:ind w:firstLine="200"/>
      <w:spacing w:line="360" w:lineRule="auto"/>
    </w:pPr>
    <w:rPr>
      <w:rFonts w:ascii="宋体" w:hAnsi="Times New Roman" w:eastAsia="宋体"/>
      <w:sz w:val="24"/>
      <w:szCs w:val="20"/>
    </w:rPr>
  </w:style>
  <w:style w:type="paragraph" w:styleId="1187" w:customStyle="1">
    <w:name w:val="标题 H5"/>
    <w:basedOn w:val="738"/>
    <w:next w:val="738"/>
    <w:qFormat/>
    <w:pPr>
      <w:numPr>
        <w:ilvl w:val="4"/>
        <w:numId w:val="2"/>
      </w:numPr>
      <w:ind w:firstLine="0"/>
      <w:jc w:val="left"/>
      <w:spacing w:before="120" w:after="120" w:line="360" w:lineRule="auto"/>
      <w:outlineLvl w:val="4"/>
    </w:pPr>
    <w:rPr>
      <w:rFonts w:ascii="Times New Roman" w:hAnsi="Times New Roman" w:eastAsia="宋体"/>
      <w:b/>
      <w:szCs w:val="24"/>
    </w:rPr>
  </w:style>
  <w:style w:type="paragraph" w:styleId="1188" w:customStyle="1">
    <w:name w:val="段"/>
    <w:basedOn w:val="738"/>
    <w:next w:val="738"/>
    <w:qFormat/>
    <w:pPr>
      <w:ind w:firstLine="200"/>
      <w:spacing w:line="360" w:lineRule="auto"/>
      <w:widowControl/>
    </w:pPr>
    <w:rPr>
      <w:rFonts w:ascii="宋体" w:hAnsi="宋体" w:eastAsia="宋体" w:cs="宋体"/>
      <w:szCs w:val="21"/>
    </w:rPr>
  </w:style>
  <w:style w:type="paragraph" w:styleId="1189" w:customStyle="1">
    <w:name w:val="正文2"/>
    <w:qFormat/>
    <w:pPr>
      <w:jc w:val="both"/>
      <w:spacing w:line="312" w:lineRule="atLeast"/>
      <w:widowControl w:val="off"/>
    </w:pPr>
    <w:rPr>
      <w:rFonts w:ascii="宋体"/>
      <w:sz w:val="34"/>
    </w:rPr>
  </w:style>
  <w:style w:type="paragraph" w:styleId="1190" w:customStyle="1">
    <w:name w:val="标题 H4"/>
    <w:basedOn w:val="738"/>
    <w:next w:val="738"/>
    <w:qFormat/>
    <w:pPr>
      <w:numPr>
        <w:ilvl w:val="3"/>
        <w:numId w:val="2"/>
      </w:numPr>
      <w:ind w:left="0" w:firstLine="0"/>
      <w:jc w:val="left"/>
      <w:spacing w:before="120" w:after="120" w:line="360" w:lineRule="auto"/>
      <w:outlineLvl w:val="3"/>
    </w:pPr>
    <w:rPr>
      <w:rFonts w:ascii="Times New Roman" w:hAnsi="Times New Roman" w:eastAsia="宋体"/>
      <w:b/>
      <w:sz w:val="24"/>
      <w:szCs w:val="24"/>
    </w:rPr>
  </w:style>
  <w:style w:type="paragraph" w:styleId="1191" w:customStyle="1">
    <w:name w:val="表格标题"/>
    <w:basedOn w:val="738"/>
    <w:next w:val="738"/>
    <w:qFormat/>
    <w:pPr>
      <w:jc w:val="left"/>
      <w:spacing w:after="160"/>
    </w:pPr>
    <w:rPr>
      <w:rFonts w:ascii="仿宋" w:hAnsi="仿宋" w:eastAsia="仿宋"/>
      <w:b/>
      <w:bCs/>
      <w:sz w:val="22"/>
      <w:szCs w:val="21"/>
    </w:rPr>
  </w:style>
  <w:style w:type="paragraph" w:styleId="1192" w:customStyle="1">
    <w:name w:val="xl46"/>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93" w:customStyle="1">
    <w:name w:val="Normal1"/>
    <w:qFormat/>
    <w:pPr>
      <w:jc w:val="both"/>
      <w:spacing w:line="312" w:lineRule="atLeast"/>
      <w:widowControl w:val="off"/>
    </w:pPr>
    <w:rPr>
      <w:rFonts w:ascii="宋体"/>
      <w:sz w:val="34"/>
    </w:rPr>
  </w:style>
  <w:style w:type="paragraph" w:styleId="1194" w:customStyle="1">
    <w:name w:val="xl370"/>
    <w:basedOn w:val="73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5" w:customStyle="1">
    <w:name w:val="k 正文"/>
    <w:basedOn w:val="738"/>
    <w:qFormat/>
    <w:pPr>
      <w:ind w:firstLine="200"/>
      <w:spacing w:line="360" w:lineRule="auto"/>
    </w:pPr>
    <w:rPr>
      <w:rFonts w:ascii="Times New Roman" w:hAnsi="Times New Roman" w:eastAsia="宋体"/>
    </w:rPr>
  </w:style>
  <w:style w:type="paragraph" w:styleId="1196" w:customStyle="1">
    <w:name w:val="font17"/>
    <w:basedOn w:val="738"/>
    <w:qFormat/>
    <w:pPr>
      <w:jc w:val="left"/>
      <w:spacing w:before="100" w:beforeAutospacing="1" w:after="100" w:afterAutospacing="1"/>
      <w:widowControl/>
    </w:pPr>
    <w:rPr>
      <w:rFonts w:ascii="宋体" w:hAnsi="宋体" w:eastAsia="宋体" w:cs="宋体"/>
      <w:color w:val="000000"/>
      <w:sz w:val="16"/>
      <w:szCs w:val="16"/>
    </w:rPr>
  </w:style>
  <w:style w:type="paragraph" w:styleId="1197" w:customStyle="1">
    <w:name w:val="H1"/>
    <w:basedOn w:val="738"/>
    <w:next w:val="738"/>
    <w:qFormat/>
    <w:pPr>
      <w:jc w:val="left"/>
      <w:keepNext/>
      <w:spacing w:before="100" w:after="100"/>
      <w:outlineLvl w:val="1"/>
    </w:pPr>
    <w:rPr>
      <w:rFonts w:ascii="Times New Roman" w:hAnsi="Times New Roman" w:eastAsia="宋体"/>
      <w:b/>
      <w:sz w:val="48"/>
      <w:szCs w:val="20"/>
    </w:rPr>
  </w:style>
  <w:style w:type="paragraph" w:styleId="1198" w:customStyle="1">
    <w:name w:val="Char"/>
    <w:basedOn w:val="738"/>
    <w:qFormat/>
    <w:pPr>
      <w:jc w:val="left"/>
      <w:spacing w:after="160" w:line="240" w:lineRule="exact"/>
      <w:widowControl/>
    </w:pPr>
    <w:rPr>
      <w:rFonts w:ascii="Times New Roman" w:hAnsi="Times New Roman" w:eastAsia="宋体"/>
      <w:szCs w:val="24"/>
    </w:rPr>
  </w:style>
  <w:style w:type="paragraph" w:styleId="1199" w:customStyle="1">
    <w:name w:val="reader-word-layer"/>
    <w:basedOn w:val="738"/>
    <w:qFormat/>
    <w:pPr>
      <w:jc w:val="left"/>
      <w:spacing w:before="100" w:beforeAutospacing="1" w:after="100" w:afterAutospacing="1"/>
      <w:widowControl/>
    </w:pPr>
    <w:rPr>
      <w:rFonts w:ascii="宋体" w:hAnsi="宋体" w:eastAsia="宋体" w:cs="宋体"/>
      <w:sz w:val="24"/>
      <w:szCs w:val="24"/>
    </w:rPr>
  </w:style>
  <w:style w:type="paragraph" w:styleId="1200" w:customStyle="1">
    <w:name w:val="xl66"/>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1" w:customStyle="1">
    <w:name w:val="xl78"/>
    <w:basedOn w:val="73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2" w:customStyle="1">
    <w:name w:val="xl36"/>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03" w:customStyle="1">
    <w:name w:val="xl25"/>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04" w:customStyle="1">
    <w:name w:val="目录文字"/>
    <w:basedOn w:val="738"/>
    <w:qFormat/>
    <w:pPr>
      <w:jc w:val="left"/>
      <w:spacing w:line="480" w:lineRule="auto"/>
      <w:widowControl/>
    </w:pPr>
    <w:rPr>
      <w:rFonts w:ascii="宋体" w:hAnsi="宋体" w:eastAsia="宋体"/>
      <w:sz w:val="24"/>
      <w:szCs w:val="20"/>
    </w:rPr>
  </w:style>
  <w:style w:type="paragraph" w:styleId="1205" w:customStyle="1">
    <w:name w:val="列表段落2"/>
    <w:basedOn w:val="738"/>
    <w:qFormat/>
    <w:pPr>
      <w:ind w:firstLine="420"/>
    </w:pPr>
    <w:rPr>
      <w:rFonts w:ascii="Times New Roman" w:hAnsi="Times New Roman" w:eastAsia="宋体"/>
      <w:szCs w:val="21"/>
    </w:rPr>
  </w:style>
  <w:style w:type="paragraph" w:styleId="1206" w:customStyle="1">
    <w:name w:val="空半行"/>
    <w:basedOn w:val="738"/>
    <w:qFormat/>
    <w:pPr>
      <w:spacing w:line="120" w:lineRule="exact"/>
    </w:pPr>
    <w:rPr>
      <w:rFonts w:ascii="Times New Roman" w:hAnsi="Times New Roman" w:eastAsia="仿宋_GB2312"/>
      <w:color w:val="ffffff"/>
      <w:sz w:val="30"/>
      <w:szCs w:val="20"/>
    </w:rPr>
  </w:style>
  <w:style w:type="paragraph" w:styleId="1207" w:customStyle="1">
    <w:name w:val="xl42"/>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08" w:customStyle="1">
    <w:name w:val="xl45"/>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09" w:customStyle="1">
    <w:name w:val="内容文本"/>
    <w:basedOn w:val="1027"/>
    <w:qFormat/>
    <w:pPr>
      <w:contextualSpacing/>
      <w:ind w:firstLine="200"/>
      <w:jc w:val="left"/>
      <w:spacing w:line="360" w:lineRule="auto"/>
    </w:pPr>
    <w:rPr>
      <w:rFonts w:ascii="宋体" w:hAnsi="宋体" w:eastAsia="宋体"/>
      <w:sz w:val="24"/>
      <w:lang w:eastAsia="en-US" w:bidi="en-US"/>
    </w:rPr>
  </w:style>
  <w:style w:type="paragraph" w:styleId="1210" w:customStyle="1">
    <w:name w:val="font12"/>
    <w:basedOn w:val="738"/>
    <w:qFormat/>
    <w:pPr>
      <w:jc w:val="left"/>
      <w:spacing w:before="100" w:beforeAutospacing="1" w:after="100" w:afterAutospacing="1"/>
      <w:widowControl/>
    </w:pPr>
    <w:rPr>
      <w:rFonts w:ascii="宋体" w:hAnsi="宋体" w:eastAsia="宋体" w:cs="宋体"/>
      <w:b/>
      <w:bCs/>
      <w:sz w:val="22"/>
    </w:rPr>
  </w:style>
  <w:style w:type="paragraph" w:styleId="1211" w:customStyle="1">
    <w:name w:val="1"/>
    <w:basedOn w:val="738"/>
    <w:next w:val="738"/>
    <w:qFormat/>
    <w:rPr>
      <w:rFonts w:ascii="Times New Roman" w:hAnsi="Times New Roman" w:eastAsia="宋体"/>
      <w:szCs w:val="24"/>
    </w:rPr>
  </w:style>
  <w:style w:type="paragraph" w:styleId="1212" w:customStyle="1">
    <w:name w:val="_Style 1"/>
    <w:basedOn w:val="738"/>
    <w:qFormat/>
    <w:pPr>
      <w:ind w:firstLine="420"/>
    </w:pPr>
    <w:rPr>
      <w:rFonts w:ascii="Times New Roman" w:hAnsi="Times New Roman" w:eastAsia="宋体"/>
      <w:sz w:val="20"/>
      <w:szCs w:val="20"/>
    </w:rPr>
  </w:style>
  <w:style w:type="paragraph" w:styleId="1213" w:customStyle="1">
    <w:name w:val="xl67"/>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4" w:customStyle="1">
    <w:name w:val="xl39"/>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15" w:customStyle="1">
    <w:name w:val="xl102"/>
    <w:basedOn w:val="73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6" w:customStyle="1">
    <w:name w:val="font7"/>
    <w:basedOn w:val="738"/>
    <w:qFormat/>
    <w:pPr>
      <w:jc w:val="left"/>
      <w:spacing w:before="100" w:beforeAutospacing="1" w:after="100" w:afterAutospacing="1"/>
      <w:widowControl/>
    </w:pPr>
    <w:rPr>
      <w:rFonts w:ascii="宋体" w:hAnsi="宋体" w:eastAsia="宋体" w:cs="宋体"/>
      <w:sz w:val="16"/>
      <w:szCs w:val="16"/>
    </w:rPr>
  </w:style>
  <w:style w:type="paragraph" w:styleId="1217" w:customStyle="1">
    <w:name w:val="xl108"/>
    <w:basedOn w:val="738"/>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8" w:customStyle="1">
    <w:name w:val="TOC 标题_0"/>
    <w:basedOn w:val="1219"/>
    <w:next w:val="1033"/>
    <w:qFormat/>
    <w:pPr>
      <w:outlineLvl w:val="9"/>
    </w:pPr>
    <w:rPr>
      <w:rFonts w:ascii="Calibri" w:hAnsi="Calibri"/>
    </w:rPr>
  </w:style>
  <w:style w:type="paragraph" w:styleId="1219" w:customStyle="1">
    <w:name w:val="标题 1_0"/>
    <w:basedOn w:val="1033"/>
    <w:next w:val="1033"/>
    <w:qFormat/>
    <w:pPr>
      <w:keepLines/>
      <w:keepNext/>
      <w:spacing w:before="340" w:after="330" w:line="576" w:lineRule="auto"/>
      <w:outlineLvl w:val="0"/>
    </w:pPr>
    <w:rPr>
      <w:b/>
      <w:bCs/>
      <w:sz w:val="44"/>
      <w:szCs w:val="44"/>
    </w:rPr>
  </w:style>
  <w:style w:type="paragraph" w:styleId="1220" w:customStyle="1">
    <w:name w:val="xl95"/>
    <w:basedOn w:val="73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21" w:customStyle="1">
    <w:name w:val="xl35"/>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22" w:customStyle="1">
    <w:name w:val="标题 3_0"/>
    <w:basedOn w:val="1033"/>
    <w:next w:val="1033"/>
    <w:qFormat/>
    <w:pPr>
      <w:keepLines/>
      <w:keepNext/>
      <w:spacing w:before="260" w:after="260" w:line="413" w:lineRule="auto"/>
      <w:outlineLvl w:val="2"/>
    </w:pPr>
    <w:rPr>
      <w:b/>
      <w:bCs/>
      <w:sz w:val="32"/>
      <w:szCs w:val="32"/>
    </w:rPr>
  </w:style>
  <w:style w:type="paragraph" w:styleId="1223" w:customStyle="1">
    <w:name w:val="xl37"/>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24" w:customStyle="1">
    <w:name w:val="xl23"/>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25" w:customStyle="1">
    <w:name w:val="Char Char6 Char Char Char Char"/>
    <w:basedOn w:val="738"/>
    <w:qFormat/>
    <w:pPr>
      <w:jc w:val="left"/>
      <w:spacing w:after="160" w:line="240" w:lineRule="exact"/>
      <w:widowControl/>
    </w:pPr>
    <w:rPr>
      <w:rFonts w:ascii="仿宋_GB2312" w:hAnsi="Times New Roman" w:eastAsia="仿宋_GB2312"/>
      <w:sz w:val="32"/>
      <w:szCs w:val="32"/>
    </w:rPr>
  </w:style>
  <w:style w:type="paragraph" w:styleId="1226" w:customStyle="1">
    <w:name w:val="正文1"/>
    <w:qFormat/>
    <w:pPr>
      <w:jc w:val="both"/>
      <w:spacing w:line="312" w:lineRule="atLeast"/>
      <w:widowControl w:val="off"/>
    </w:pPr>
    <w:rPr>
      <w:rFonts w:ascii="宋体"/>
      <w:sz w:val="34"/>
    </w:rPr>
  </w:style>
  <w:style w:type="paragraph" w:styleId="1227" w:customStyle="1">
    <w:name w:val="列出段落21"/>
    <w:basedOn w:val="738"/>
    <w:uiPriority w:val="34"/>
    <w:qFormat/>
    <w:pPr>
      <w:ind w:firstLine="420"/>
    </w:pPr>
    <w:rPr>
      <w:rFonts w:ascii="Times New Roman" w:hAnsi="Times New Roman" w:eastAsia="宋体"/>
      <w:szCs w:val="20"/>
    </w:rPr>
  </w:style>
  <w:style w:type="paragraph" w:styleId="1228" w:customStyle="1">
    <w:name w:val="xl70"/>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9" w:customStyle="1">
    <w:name w:val="msonormal"/>
    <w:basedOn w:val="738"/>
    <w:qFormat/>
    <w:pPr>
      <w:jc w:val="left"/>
      <w:spacing w:before="100" w:beforeAutospacing="1" w:after="100" w:afterAutospacing="1"/>
      <w:widowControl/>
    </w:pPr>
    <w:rPr>
      <w:rFonts w:ascii="宋体" w:hAnsi="宋体" w:eastAsia="宋体" w:cs="宋体"/>
      <w:sz w:val="24"/>
      <w:szCs w:val="24"/>
    </w:rPr>
  </w:style>
  <w:style w:type="paragraph" w:styleId="1230" w:customStyle="1">
    <w:name w:val="xl82"/>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31" w:customStyle="1">
    <w:name w:val="xl101"/>
    <w:basedOn w:val="738"/>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2" w:customStyle="1">
    <w:name w:val="xl91"/>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3" w:customStyle="1">
    <w:name w:val="xl110"/>
    <w:basedOn w:val="73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4" w:customStyle="1">
    <w:name w:val="flNote"/>
    <w:basedOn w:val="738"/>
    <w:qFormat/>
    <w:pPr>
      <w:jc w:val="center"/>
      <w:spacing w:before="320" w:after="160" w:line="360" w:lineRule="atLeast"/>
    </w:pPr>
    <w:rPr>
      <w:rFonts w:ascii="Arial" w:hAnsi="Times New Roman" w:eastAsia="黑体"/>
      <w:sz w:val="30"/>
      <w:szCs w:val="20"/>
    </w:rPr>
  </w:style>
  <w:style w:type="paragraph" w:styleId="1235" w:customStyle="1">
    <w:name w:val="xl98"/>
    <w:basedOn w:val="73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6" w:customStyle="1">
    <w:name w:val="Char Char Char Char"/>
    <w:basedOn w:val="961"/>
    <w:qFormat/>
    <w:pPr>
      <w:spacing w:line="360" w:lineRule="auto"/>
    </w:pPr>
    <w:rPr>
      <w:rFonts w:ascii="Tahoma" w:hAnsi="Tahoma"/>
      <w:sz w:val="24"/>
      <w:szCs w:val="24"/>
    </w:rPr>
  </w:style>
  <w:style w:type="paragraph" w:styleId="1237" w:customStyle="1">
    <w:name w:val="xl71"/>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8" w:customStyle="1">
    <w:name w:val="样式 (西文) 仿宋_GB2312 居中 行距: 1.5 倍行距"/>
    <w:basedOn w:val="738"/>
    <w:qFormat/>
    <w:pPr>
      <w:jc w:val="center"/>
      <w:spacing w:line="360" w:lineRule="auto"/>
    </w:pPr>
    <w:rPr>
      <w:rFonts w:ascii="宋体" w:hAnsi="宋体" w:eastAsia="宋体" w:cs="宋体"/>
      <w:szCs w:val="20"/>
    </w:rPr>
  </w:style>
  <w:style w:type="paragraph" w:styleId="1239" w:customStyle="1">
    <w:name w:val="xl80"/>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0" w:customStyle="1">
    <w:name w:val="H6"/>
    <w:basedOn w:val="738"/>
    <w:next w:val="738"/>
    <w:qFormat/>
    <w:pPr>
      <w:jc w:val="left"/>
      <w:keepNext/>
      <w:spacing w:before="100" w:after="100"/>
      <w:outlineLvl w:val="6"/>
    </w:pPr>
    <w:rPr>
      <w:rFonts w:ascii="Times New Roman" w:hAnsi="Times New Roman" w:eastAsia="宋体"/>
      <w:b/>
      <w:sz w:val="16"/>
      <w:szCs w:val="20"/>
    </w:rPr>
  </w:style>
  <w:style w:type="paragraph" w:styleId="1241" w:customStyle="1">
    <w:name w:val="菲页(卷)"/>
    <w:basedOn w:val="939"/>
    <w:next w:val="1193"/>
    <w:qFormat/>
    <w:pPr>
      <w:ind w:left="1380" w:hanging="855"/>
      <w:tabs>
        <w:tab w:val="left" w:pos="1380" w:leader="none"/>
      </w:tabs>
      <w:outlineLvl w:val="1"/>
    </w:pPr>
  </w:style>
  <w:style w:type="paragraph" w:styleId="1242" w:customStyle="1">
    <w:name w:val="xl49"/>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43" w:customStyle="1">
    <w:name w:val="font18"/>
    <w:basedOn w:val="738"/>
    <w:qFormat/>
    <w:pPr>
      <w:jc w:val="left"/>
      <w:spacing w:before="100" w:beforeAutospacing="1" w:after="100" w:afterAutospacing="1"/>
      <w:widowControl/>
    </w:pPr>
    <w:rPr>
      <w:rFonts w:ascii="Times New Roman" w:hAnsi="Times New Roman" w:eastAsia="宋体"/>
      <w:sz w:val="22"/>
    </w:rPr>
  </w:style>
  <w:style w:type="paragraph" w:styleId="1244" w:customStyle="1">
    <w:name w:val="样式 小四 段前: 5 磅 段后: 5 磅 首行缩进:  2 字符"/>
    <w:basedOn w:val="738"/>
    <w:qFormat/>
    <w:pPr>
      <w:spacing w:line="360" w:lineRule="auto"/>
    </w:pPr>
    <w:rPr>
      <w:rFonts w:ascii="宋体" w:hAnsi="宋体" w:eastAsia="宋体"/>
      <w:szCs w:val="21"/>
    </w:rPr>
  </w:style>
  <w:style w:type="paragraph" w:styleId="1245" w:customStyle="1">
    <w:name w:val="xl81"/>
    <w:basedOn w:val="738"/>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46" w:customStyle="1">
    <w:name w:val="font10"/>
    <w:basedOn w:val="738"/>
    <w:qFormat/>
    <w:pPr>
      <w:jc w:val="left"/>
      <w:spacing w:before="100" w:beforeAutospacing="1" w:after="100" w:afterAutospacing="1"/>
      <w:widowControl/>
    </w:pPr>
    <w:rPr>
      <w:rFonts w:ascii="Times New Roman" w:hAnsi="Times New Roman" w:eastAsia="宋体"/>
      <w:color w:val="000000"/>
      <w:sz w:val="18"/>
      <w:szCs w:val="18"/>
    </w:rPr>
  </w:style>
  <w:style w:type="paragraph" w:styleId="1247" w:customStyle="1">
    <w:name w:val="彩色列表1"/>
    <w:basedOn w:val="738"/>
    <w:uiPriority w:val="99"/>
    <w:qFormat/>
    <w:pPr>
      <w:ind w:firstLine="420"/>
    </w:pPr>
    <w:rPr>
      <w:rFonts w:ascii="Calibri" w:hAnsi="Calibri" w:eastAsia="宋体"/>
    </w:rPr>
  </w:style>
  <w:style w:type="paragraph" w:styleId="1248" w:customStyle="1">
    <w:name w:val="xl104"/>
    <w:basedOn w:val="73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9" w:customStyle="1">
    <w:name w:val="_Style 9"/>
    <w:basedOn w:val="738"/>
    <w:qFormat/>
    <w:pPr>
      <w:ind w:firstLine="420"/>
    </w:pPr>
    <w:rPr>
      <w:rFonts w:ascii="Calibri" w:hAnsi="Calibri" w:eastAsia="宋体"/>
      <w:szCs w:val="24"/>
    </w:rPr>
  </w:style>
  <w:style w:type="paragraph" w:styleId="1250">
    <w:name w:val="List Paragraph"/>
    <w:basedOn w:val="738"/>
    <w:uiPriority w:val="34"/>
    <w:qFormat/>
    <w:pPr>
      <w:ind w:firstLine="420"/>
    </w:pPr>
    <w:rPr>
      <w:rFonts w:ascii="Times New Roman" w:hAnsi="Times New Roman" w:eastAsia="宋体"/>
      <w:szCs w:val="21"/>
    </w:rPr>
  </w:style>
  <w:style w:type="paragraph" w:styleId="1251" w:customStyle="1">
    <w:name w:val="xl43"/>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52" w:customStyle="1">
    <w:name w:val="xl51"/>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53" w:customStyle="1">
    <w:name w:val="xl31"/>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4" w:customStyle="1">
    <w:name w:val="标题_0"/>
    <w:basedOn w:val="1255"/>
    <w:qFormat/>
    <w:pPr>
      <w:jc w:val="center"/>
      <w:spacing w:before="120" w:after="120" w:line="360" w:lineRule="auto"/>
      <w:outlineLvl w:val="0"/>
    </w:pPr>
    <w:rPr>
      <w:rFonts w:ascii="黑体" w:hAnsi="Arial" w:eastAsia="黑体"/>
      <w:b/>
      <w:bCs/>
      <w:sz w:val="32"/>
      <w:szCs w:val="32"/>
    </w:rPr>
  </w:style>
  <w:style w:type="paragraph" w:styleId="1255" w:customStyle="1">
    <w:name w:val="正文_1"/>
    <w:qFormat/>
    <w:rPr>
      <w:sz w:val="21"/>
      <w:szCs w:val="22"/>
    </w:rPr>
  </w:style>
  <w:style w:type="paragraph" w:styleId="1256" w:customStyle="1">
    <w:name w:val="Address"/>
    <w:basedOn w:val="738"/>
    <w:next w:val="738"/>
    <w:qFormat/>
    <w:pPr>
      <w:jc w:val="left"/>
    </w:pPr>
    <w:rPr>
      <w:rFonts w:ascii="Times New Roman" w:hAnsi="Times New Roman" w:eastAsia="宋体"/>
      <w:i/>
      <w:sz w:val="24"/>
      <w:szCs w:val="20"/>
    </w:rPr>
  </w:style>
  <w:style w:type="paragraph" w:styleId="1257" w:customStyle="1">
    <w:name w:val="xl367"/>
    <w:basedOn w:val="738"/>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58" w:customStyle="1">
    <w:name w:val="Char11"/>
    <w:basedOn w:val="738"/>
    <w:qFormat/>
    <w:rPr>
      <w:rFonts w:ascii="Times New Roman" w:hAnsi="Times New Roman" w:eastAsia="宋体"/>
      <w:szCs w:val="24"/>
    </w:rPr>
  </w:style>
  <w:style w:type="paragraph" w:styleId="1259" w:customStyle="1">
    <w:name w:val="xl38"/>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60" w:customStyle="1">
    <w:name w:val="Definition List"/>
    <w:basedOn w:val="738"/>
    <w:next w:val="1261"/>
    <w:qFormat/>
    <w:pPr>
      <w:ind w:left="360"/>
      <w:jc w:val="left"/>
    </w:pPr>
    <w:rPr>
      <w:rFonts w:ascii="Times New Roman" w:hAnsi="Times New Roman" w:eastAsia="宋体"/>
      <w:sz w:val="24"/>
      <w:szCs w:val="20"/>
    </w:rPr>
  </w:style>
  <w:style w:type="paragraph" w:styleId="1261" w:customStyle="1">
    <w:name w:val="Definition Term"/>
    <w:basedOn w:val="738"/>
    <w:next w:val="1260"/>
    <w:qFormat/>
    <w:pPr>
      <w:jc w:val="left"/>
    </w:pPr>
    <w:rPr>
      <w:rFonts w:ascii="Times New Roman" w:hAnsi="Times New Roman" w:eastAsia="宋体"/>
      <w:sz w:val="24"/>
      <w:szCs w:val="20"/>
    </w:rPr>
  </w:style>
  <w:style w:type="paragraph" w:styleId="1262" w:customStyle="1">
    <w:name w:val="font16"/>
    <w:basedOn w:val="738"/>
    <w:qFormat/>
    <w:pPr>
      <w:jc w:val="left"/>
      <w:spacing w:before="100" w:beforeAutospacing="1" w:after="100" w:afterAutospacing="1"/>
      <w:widowControl/>
    </w:pPr>
    <w:rPr>
      <w:rFonts w:ascii="Times New Roman" w:hAnsi="Times New Roman" w:eastAsia="宋体"/>
      <w:color w:val="000000"/>
      <w:sz w:val="12"/>
      <w:szCs w:val="12"/>
    </w:rPr>
  </w:style>
  <w:style w:type="paragraph" w:styleId="1263" w:customStyle="1">
    <w:name w:val="xl48"/>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64" w:customStyle="1">
    <w:name w:val="无间隔1"/>
    <w:qFormat/>
    <w:pPr>
      <w:jc w:val="both"/>
      <w:widowControl w:val="off"/>
    </w:pPr>
    <w:rPr>
      <w:sz w:val="21"/>
      <w:szCs w:val="24"/>
    </w:rPr>
  </w:style>
  <w:style w:type="paragraph" w:styleId="1265" w:customStyle="1">
    <w:name w:val="xl96"/>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66" w:customStyle="1">
    <w:name w:val="Char Char Char Char1"/>
    <w:basedOn w:val="738"/>
    <w:qFormat/>
    <w:pPr>
      <w:jc w:val="left"/>
      <w:spacing w:after="160" w:line="240" w:lineRule="exact"/>
      <w:widowControl/>
    </w:pPr>
    <w:rPr>
      <w:rFonts w:ascii="Verdana" w:hAnsi="Verdana" w:eastAsia="宋体"/>
      <w:sz w:val="20"/>
      <w:szCs w:val="20"/>
      <w:lang w:eastAsia="en-US"/>
    </w:rPr>
  </w:style>
  <w:style w:type="paragraph" w:styleId="1267" w:customStyle="1">
    <w:name w:val="xl76"/>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8" w:customStyle="1">
    <w:name w:val="H5"/>
    <w:basedOn w:val="738"/>
    <w:next w:val="738"/>
    <w:qFormat/>
    <w:pPr>
      <w:jc w:val="left"/>
      <w:keepNext/>
      <w:spacing w:before="100" w:after="100"/>
      <w:outlineLvl w:val="5"/>
    </w:pPr>
    <w:rPr>
      <w:rFonts w:ascii="Times New Roman" w:hAnsi="Times New Roman" w:eastAsia="宋体"/>
      <w:b/>
      <w:sz w:val="20"/>
      <w:szCs w:val="20"/>
    </w:rPr>
  </w:style>
  <w:style w:type="paragraph" w:styleId="1269" w:customStyle="1">
    <w:name w:val="H4"/>
    <w:basedOn w:val="738"/>
    <w:next w:val="738"/>
    <w:qFormat/>
    <w:pPr>
      <w:jc w:val="left"/>
      <w:keepNext/>
      <w:spacing w:before="100" w:after="100"/>
      <w:outlineLvl w:val="4"/>
    </w:pPr>
    <w:rPr>
      <w:rFonts w:ascii="Times New Roman" w:hAnsi="Times New Roman" w:eastAsia="宋体"/>
      <w:b/>
      <w:sz w:val="24"/>
      <w:szCs w:val="20"/>
    </w:rPr>
  </w:style>
  <w:style w:type="paragraph" w:styleId="1270" w:customStyle="1">
    <w:name w:val="xl369"/>
    <w:basedOn w:val="73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1" w:customStyle="1">
    <w:name w:val="xl109"/>
    <w:basedOn w:val="73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72" w:customStyle="1">
    <w:name w:val="标题 4_0"/>
    <w:basedOn w:val="1033"/>
    <w:next w:val="1033"/>
    <w:qFormat/>
    <w:pPr>
      <w:keepLines/>
      <w:keepNext/>
      <w:spacing w:before="280" w:after="290" w:line="372" w:lineRule="auto"/>
      <w:outlineLvl w:val="3"/>
    </w:pPr>
    <w:rPr>
      <w:rFonts w:ascii="Cambria" w:hAnsi="Cambria"/>
      <w:b/>
      <w:bCs/>
      <w:sz w:val="28"/>
      <w:szCs w:val="28"/>
    </w:rPr>
  </w:style>
  <w:style w:type="paragraph" w:styleId="1273" w:customStyle="1">
    <w:name w:val="xl79"/>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74" w:customStyle="1">
    <w:name w:val="p0"/>
    <w:basedOn w:val="738"/>
    <w:qFormat/>
    <w:pPr>
      <w:widowControl/>
    </w:pPr>
    <w:rPr>
      <w:rFonts w:ascii="Calibri" w:hAnsi="Calibri" w:eastAsia="宋体" w:cs="宋体"/>
      <w:szCs w:val="21"/>
    </w:rPr>
  </w:style>
  <w:style w:type="paragraph" w:styleId="1275" w:customStyle="1">
    <w:name w:val="font0"/>
    <w:basedOn w:val="738"/>
    <w:qFormat/>
    <w:pPr>
      <w:jc w:val="left"/>
      <w:spacing w:before="100" w:beforeAutospacing="1" w:after="100" w:afterAutospacing="1"/>
      <w:widowControl/>
    </w:pPr>
    <w:rPr>
      <w:rFonts w:ascii="宋体" w:hAnsi="宋体" w:eastAsia="宋体" w:cs="宋体"/>
      <w:color w:val="000000"/>
      <w:sz w:val="22"/>
    </w:rPr>
  </w:style>
  <w:style w:type="paragraph" w:styleId="1276" w:customStyle="1">
    <w:name w:val="xl73"/>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7" w:customStyle="1">
    <w:name w:val="font14"/>
    <w:basedOn w:val="738"/>
    <w:qFormat/>
    <w:pPr>
      <w:jc w:val="left"/>
      <w:spacing w:before="100" w:beforeAutospacing="1" w:after="100" w:afterAutospacing="1"/>
      <w:widowControl/>
    </w:pPr>
    <w:rPr>
      <w:rFonts w:ascii="宋体" w:hAnsi="宋体" w:eastAsia="宋体" w:cs="宋体"/>
      <w:sz w:val="12"/>
      <w:szCs w:val="12"/>
    </w:rPr>
  </w:style>
  <w:style w:type="paragraph" w:styleId="1278" w:customStyle="1">
    <w:name w:val="项目编号3"/>
    <w:basedOn w:val="738"/>
    <w:next w:val="738"/>
    <w:qFormat/>
    <w:pPr>
      <w:ind w:firstLine="200"/>
      <w:jc w:val="left"/>
      <w:spacing w:line="360" w:lineRule="auto"/>
      <w:tabs>
        <w:tab w:val="left" w:pos="855" w:leader="none"/>
      </w:tabs>
    </w:pPr>
    <w:rPr>
      <w:rFonts w:ascii="宋体" w:hAnsi="Times New Roman" w:eastAsia="宋体"/>
      <w:sz w:val="24"/>
      <w:szCs w:val="24"/>
    </w:rPr>
  </w:style>
  <w:style w:type="paragraph" w:styleId="1279" w:customStyle="1">
    <w:name w:val="xl40"/>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80" w:customStyle="1">
    <w:name w:val="Normal_1"/>
    <w:qFormat/>
    <w:pPr>
      <w:jc w:val="both"/>
      <w:spacing w:before="120" w:after="240"/>
    </w:pPr>
    <w:rPr>
      <w:rFonts w:eastAsia="Calibri"/>
      <w:sz w:val="22"/>
      <w:szCs w:val="22"/>
      <w:lang w:val="ru-RU" w:eastAsia="en-US"/>
    </w:rPr>
  </w:style>
  <w:style w:type="paragraph" w:styleId="1281" w:customStyle="1">
    <w:name w:val="菲页2"/>
    <w:basedOn w:val="819"/>
    <w:qFormat/>
    <w:pPr>
      <w:ind w:left="2265" w:hanging="900"/>
      <w:tabs>
        <w:tab w:val="left" w:pos="2265" w:leader="none"/>
      </w:tabs>
    </w:pPr>
    <w:rPr>
      <w:rFonts w:ascii="黑体" w:hAnsi="宋体" w:eastAsia="黑体"/>
      <w:b w:val="0"/>
      <w:sz w:val="44"/>
    </w:rPr>
  </w:style>
  <w:style w:type="paragraph" w:styleId="1282" w:customStyle="1">
    <w:name w:val="xl83"/>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3" w:customStyle="1">
    <w:name w:val="xl111"/>
    <w:basedOn w:val="73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4" w:customStyle="1">
    <w:name w:val="Char Char1 Char"/>
    <w:basedOn w:val="738"/>
    <w:qFormat/>
    <w:pPr>
      <w:jc w:val="left"/>
      <w:spacing w:after="160" w:line="240" w:lineRule="exact"/>
      <w:widowControl/>
    </w:pPr>
    <w:rPr>
      <w:rFonts w:ascii="仿宋_GB2312" w:hAnsi="Times New Roman" w:eastAsia="仿宋_GB2312"/>
      <w:sz w:val="32"/>
      <w:szCs w:val="32"/>
    </w:rPr>
  </w:style>
  <w:style w:type="paragraph" w:styleId="1285" w:customStyle="1">
    <w:name w:val="样式 标题 2 + Times New Roman 四号 非加粗 段前: 5 磅 段后: 0 磅 行距: 固定值 20..."/>
    <w:basedOn w:val="940"/>
    <w:qFormat/>
    <w:pPr>
      <w:jc w:val="center"/>
      <w:spacing w:before="100" w:after="0" w:line="400" w:lineRule="exact"/>
    </w:pPr>
    <w:rPr>
      <w:rFonts w:ascii="Times New Roman" w:hAnsi="Times New Roman" w:cs="宋体"/>
      <w:b w:val="0"/>
      <w:bCs w:val="0"/>
      <w:sz w:val="28"/>
      <w:szCs w:val="20"/>
    </w:rPr>
  </w:style>
  <w:style w:type="paragraph" w:styleId="1286" w:customStyle="1">
    <w:name w:val="font13"/>
    <w:basedOn w:val="738"/>
    <w:qFormat/>
    <w:pPr>
      <w:jc w:val="left"/>
      <w:spacing w:before="100" w:beforeAutospacing="1" w:after="100" w:afterAutospacing="1"/>
      <w:widowControl/>
    </w:pPr>
    <w:rPr>
      <w:rFonts w:ascii="Times New Roman" w:hAnsi="Times New Roman" w:eastAsia="宋体"/>
      <w:b/>
      <w:bCs/>
      <w:sz w:val="22"/>
    </w:rPr>
  </w:style>
  <w:style w:type="paragraph" w:styleId="1287" w:customStyle="1">
    <w:name w:val="H3"/>
    <w:basedOn w:val="738"/>
    <w:next w:val="738"/>
    <w:qFormat/>
    <w:pPr>
      <w:jc w:val="left"/>
      <w:keepNext/>
      <w:spacing w:before="100" w:after="100"/>
      <w:outlineLvl w:val="3"/>
    </w:pPr>
    <w:rPr>
      <w:rFonts w:ascii="Times New Roman" w:hAnsi="Times New Roman" w:eastAsia="宋体"/>
      <w:b/>
      <w:sz w:val="28"/>
      <w:szCs w:val="20"/>
    </w:rPr>
  </w:style>
  <w:style w:type="paragraph" w:styleId="1288" w:customStyle="1">
    <w:name w:val="xl100"/>
    <w:basedOn w:val="738"/>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9" w:customStyle="1">
    <w:name w:val="Char Char Char Char Char Char Char"/>
    <w:basedOn w:val="738"/>
    <w:qFormat/>
    <w:pPr>
      <w:jc w:val="left"/>
      <w:spacing w:after="160" w:line="240" w:lineRule="exact"/>
      <w:widowControl/>
    </w:pPr>
    <w:rPr>
      <w:rFonts w:ascii="Times New Roman" w:hAnsi="Times New Roman" w:eastAsia="宋体"/>
      <w:szCs w:val="24"/>
    </w:rPr>
  </w:style>
  <w:style w:type="paragraph" w:styleId="1290" w:customStyle="1">
    <w:name w:val="xl90"/>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1" w:customStyle="1">
    <w:name w:val="xl365"/>
    <w:basedOn w:val="738"/>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2" w:customStyle="1">
    <w:name w:val="正文文本_0"/>
    <w:basedOn w:val="1033"/>
    <w:qFormat/>
    <w:pPr>
      <w:ind w:left="72" w:right="30"/>
      <w:jc w:val="center"/>
      <w:spacing w:after="60" w:line="360" w:lineRule="atLeast"/>
    </w:pPr>
    <w:rPr>
      <w:sz w:val="20"/>
      <w:szCs w:val="20"/>
    </w:rPr>
  </w:style>
  <w:style w:type="paragraph" w:styleId="1293" w:customStyle="1">
    <w:name w:val="font11"/>
    <w:basedOn w:val="738"/>
    <w:qFormat/>
    <w:pPr>
      <w:jc w:val="left"/>
      <w:spacing w:before="100" w:beforeAutospacing="1" w:after="100" w:afterAutospacing="1"/>
      <w:widowControl/>
    </w:pPr>
    <w:rPr>
      <w:rFonts w:ascii="宋体" w:hAnsi="宋体" w:eastAsia="宋体" w:cs="宋体"/>
      <w:color w:val="000000"/>
      <w:sz w:val="20"/>
      <w:szCs w:val="20"/>
    </w:rPr>
  </w:style>
  <w:style w:type="paragraph" w:styleId="1294" w:customStyle="1">
    <w:name w:val="修订1"/>
    <w:unhideWhenUsed/>
    <w:qFormat/>
    <w:rPr>
      <w:sz w:val="21"/>
    </w:rPr>
  </w:style>
  <w:style w:type="paragraph" w:styleId="1295" w:customStyle="1">
    <w:name w:val="xl105"/>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96" w:customStyle="1">
    <w:name w:val="font6"/>
    <w:basedOn w:val="738"/>
    <w:qFormat/>
    <w:pPr>
      <w:jc w:val="left"/>
      <w:spacing w:before="100" w:beforeAutospacing="1" w:after="100" w:afterAutospacing="1"/>
      <w:widowControl/>
    </w:pPr>
    <w:rPr>
      <w:rFonts w:ascii="宋体" w:hAnsi="宋体" w:eastAsia="宋体" w:cs="宋体"/>
      <w:sz w:val="22"/>
    </w:rPr>
  </w:style>
  <w:style w:type="paragraph" w:styleId="1297" w:customStyle="1">
    <w:name w:val="xl87"/>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8" w:customStyle="1">
    <w:name w:val="默认段落字体 Para Char"/>
    <w:basedOn w:val="738"/>
    <w:qFormat/>
    <w:pPr>
      <w:ind w:firstLine="200"/>
      <w:spacing w:line="360" w:lineRule="auto"/>
    </w:pPr>
    <w:rPr>
      <w:rFonts w:ascii="宋体" w:hAnsi="宋体" w:eastAsia="宋体" w:cs="宋体"/>
      <w:sz w:val="24"/>
      <w:szCs w:val="24"/>
    </w:rPr>
  </w:style>
  <w:style w:type="paragraph" w:styleId="1299" w:customStyle="1">
    <w:name w:val="纯文本3"/>
    <w:basedOn w:val="738"/>
    <w:qFormat/>
    <w:rPr>
      <w:rFonts w:ascii="宋体" w:hAnsi="Courier New" w:eastAsia="楷体_GB2312"/>
      <w:sz w:val="26"/>
      <w:szCs w:val="20"/>
    </w:rPr>
  </w:style>
  <w:style w:type="paragraph" w:styleId="1300" w:customStyle="1">
    <w:name w:val="Char Char Char Char Char Char1 Char"/>
    <w:basedOn w:val="738"/>
    <w:qFormat/>
    <w:pPr>
      <w:jc w:val="left"/>
      <w:spacing w:after="160" w:line="240" w:lineRule="exact"/>
      <w:widowControl/>
    </w:pPr>
    <w:rPr>
      <w:rFonts w:ascii="Verdana" w:hAnsi="Verdana" w:eastAsia="宋体"/>
      <w:szCs w:val="20"/>
      <w:lang w:eastAsia="en-US"/>
    </w:rPr>
  </w:style>
  <w:style w:type="paragraph" w:styleId="1301" w:customStyle="1">
    <w:name w:val="xl50"/>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02" w:customStyle="1">
    <w:name w:val="xl85"/>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03" w:customStyle="1">
    <w:name w:val="样式 标题 3 + (中文) 黑体 小四 非加粗 段前: 7.8 磅 段后: 0 磅 行距: 固定值 20 磅"/>
    <w:basedOn w:val="819"/>
    <w:qFormat/>
    <w:pPr>
      <w:ind w:left="0" w:firstLine="0"/>
      <w:jc w:val="both"/>
      <w:spacing w:before="0" w:after="0" w:line="400" w:lineRule="exact"/>
      <w:widowControl w:val="off"/>
      <w:tabs>
        <w:tab w:val="clear" w:pos="720" w:leader="none"/>
      </w:tabs>
    </w:pPr>
    <w:rPr>
      <w:rFonts w:eastAsia="黑体" w:cs="宋体"/>
      <w:b w:val="0"/>
      <w:sz w:val="21"/>
    </w:rPr>
  </w:style>
  <w:style w:type="paragraph" w:styleId="1304" w:customStyle="1">
    <w:name w:val="xl94"/>
    <w:basedOn w:val="738"/>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05" w:customStyle="1">
    <w:name w:val="表格"/>
    <w:basedOn w:val="738"/>
    <w:qFormat/>
    <w:pPr>
      <w:jc w:val="center"/>
    </w:pPr>
    <w:rPr>
      <w:rFonts w:ascii="华文细黑" w:hAnsi="华文细黑" w:eastAsia="宋体"/>
      <w:szCs w:val="20"/>
    </w:rPr>
  </w:style>
  <w:style w:type="paragraph" w:styleId="1306" w:customStyle="1">
    <w:name w:val="默认段落字体 Para Char Char Char Char Char Char Char"/>
    <w:basedOn w:val="738"/>
    <w:qFormat/>
    <w:rPr>
      <w:rFonts w:ascii="Tahoma" w:hAnsi="Tahoma" w:eastAsia="宋体"/>
      <w:sz w:val="24"/>
      <w:szCs w:val="20"/>
    </w:rPr>
  </w:style>
  <w:style w:type="paragraph" w:styleId="1307" w:customStyle="1">
    <w:name w:val="xl27"/>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08" w:customStyle="1">
    <w:name w:val="xl92"/>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09" w:customStyle="1">
    <w:name w:val="Char Char2"/>
    <w:basedOn w:val="738"/>
    <w:qFormat/>
    <w:pPr>
      <w:spacing w:line="240" w:lineRule="exact"/>
    </w:pPr>
    <w:rPr>
      <w:rFonts w:ascii="Times New Roman" w:hAnsi="Times New Roman" w:eastAsia="宋体"/>
      <w:szCs w:val="24"/>
    </w:rPr>
  </w:style>
  <w:style w:type="paragraph" w:styleId="1310" w:customStyle="1">
    <w:name w:val="Blockquote"/>
    <w:basedOn w:val="738"/>
    <w:qFormat/>
    <w:pPr>
      <w:ind w:left="360" w:right="360"/>
      <w:jc w:val="left"/>
      <w:spacing w:before="100" w:after="100"/>
    </w:pPr>
    <w:rPr>
      <w:rFonts w:ascii="Calibri" w:hAnsi="Calibri" w:eastAsia="宋体"/>
      <w:sz w:val="24"/>
      <w:szCs w:val="20"/>
    </w:rPr>
  </w:style>
  <w:style w:type="paragraph" w:styleId="1311" w:customStyle="1">
    <w:name w:val="xl371"/>
    <w:basedOn w:val="738"/>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2" w:customStyle="1">
    <w:name w:val="Table Paragraph"/>
    <w:basedOn w:val="738"/>
    <w:qFormat/>
    <w:pPr>
      <w:jc w:val="left"/>
    </w:pPr>
    <w:rPr>
      <w:rFonts w:ascii="PMingLiU" w:hAnsi="PMingLiU" w:eastAsia="PMingLiU" w:cs="PMingLiU"/>
      <w:sz w:val="22"/>
      <w:lang w:val="zh-CN" w:bidi="zh-CN"/>
    </w:rPr>
  </w:style>
  <w:style w:type="paragraph" w:styleId="1313" w:customStyle="1">
    <w:name w:val="xl69"/>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4" w:customStyle="1">
    <w:name w:val="xl97"/>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15" w:customStyle="1">
    <w:name w:val="xl106"/>
    <w:basedOn w:val="7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16" w:customStyle="1">
    <w:name w:val="font19"/>
    <w:basedOn w:val="738"/>
    <w:qFormat/>
    <w:pPr>
      <w:jc w:val="left"/>
      <w:spacing w:before="100" w:beforeAutospacing="1" w:after="100" w:afterAutospacing="1"/>
      <w:widowControl/>
    </w:pPr>
    <w:rPr>
      <w:rFonts w:ascii="Times New Roman" w:hAnsi="Times New Roman" w:eastAsia="宋体"/>
      <w:sz w:val="12"/>
      <w:szCs w:val="12"/>
    </w:rPr>
  </w:style>
  <w:style w:type="paragraph" w:styleId="1317" w:customStyle="1">
    <w:name w:val="xl89"/>
    <w:basedOn w:val="73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8" w:customStyle="1">
    <w:name w:val="_Style 37"/>
    <w:basedOn w:val="738"/>
    <w:next w:val="738"/>
    <w:qFormat/>
    <w:rPr>
      <w:rFonts w:ascii="Times New Roman" w:hAnsi="Times New Roman" w:eastAsia="宋体"/>
      <w:szCs w:val="24"/>
    </w:rPr>
  </w:style>
  <w:style w:type="paragraph" w:styleId="1319" w:customStyle="1">
    <w:name w:val="font15"/>
    <w:basedOn w:val="738"/>
    <w:qFormat/>
    <w:pPr>
      <w:jc w:val="left"/>
      <w:spacing w:before="100" w:beforeAutospacing="1" w:after="100" w:afterAutospacing="1"/>
      <w:widowControl/>
    </w:pPr>
    <w:rPr>
      <w:rFonts w:ascii="宋体" w:hAnsi="宋体" w:eastAsia="宋体" w:cs="宋体"/>
      <w:color w:val="000000"/>
      <w:sz w:val="12"/>
      <w:szCs w:val="12"/>
    </w:rPr>
  </w:style>
  <w:style w:type="paragraph" w:styleId="1320" w:customStyle="1">
    <w:name w:val="目录"/>
    <w:basedOn w:val="738"/>
    <w:qFormat/>
    <w:pPr>
      <w:jc w:val="center"/>
      <w:widowControl/>
    </w:pPr>
    <w:rPr>
      <w:rFonts w:ascii="宋体" w:hAnsi="Times New Roman" w:eastAsia="宋体"/>
      <w:b/>
      <w:sz w:val="36"/>
      <w:szCs w:val="20"/>
    </w:rPr>
  </w:style>
  <w:style w:type="paragraph" w:styleId="1321" w:customStyle="1">
    <w:name w:val="2-2ji"/>
    <w:basedOn w:val="940"/>
    <w:qFormat/>
    <w:pPr>
      <w:jc w:val="center"/>
      <w:spacing w:before="0" w:after="0" w:line="360" w:lineRule="auto"/>
    </w:pPr>
    <w:rPr>
      <w:rFonts w:ascii="宋体" w:hAnsi="宋体" w:eastAsia="宋体"/>
      <w:sz w:val="36"/>
      <w:szCs w:val="24"/>
    </w:rPr>
  </w:style>
  <w:style w:type="paragraph" w:styleId="1322" w:customStyle="1">
    <w:name w:val="xl77"/>
    <w:basedOn w:val="73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23" w:customStyle="1">
    <w:name w:val="List Paragraph1"/>
    <w:basedOn w:val="738"/>
    <w:qFormat/>
    <w:pPr>
      <w:ind w:firstLine="420"/>
    </w:pPr>
    <w:rPr>
      <w:rFonts w:ascii="Times New Roman" w:hAnsi="Times New Roman" w:eastAsia="宋体"/>
      <w:szCs w:val="21"/>
    </w:rPr>
  </w:style>
  <w:style w:type="paragraph" w:styleId="1324" w:customStyle="1">
    <w:name w:val="TOC 标题2"/>
    <w:basedOn w:val="939"/>
    <w:next w:val="738"/>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25" w:customStyle="1">
    <w:name w:val="xl103"/>
    <w:basedOn w:val="738"/>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6" w:customStyle="1">
    <w:name w:val="font9"/>
    <w:basedOn w:val="738"/>
    <w:qFormat/>
    <w:pPr>
      <w:jc w:val="left"/>
      <w:spacing w:before="100" w:beforeAutospacing="1" w:after="100" w:afterAutospacing="1"/>
      <w:widowControl/>
    </w:pPr>
    <w:rPr>
      <w:rFonts w:ascii="Times New Roman" w:hAnsi="Times New Roman" w:eastAsia="宋体"/>
      <w:color w:val="000000"/>
      <w:sz w:val="20"/>
      <w:szCs w:val="20"/>
    </w:rPr>
  </w:style>
  <w:style w:type="paragraph" w:styleId="1327" w:customStyle="1">
    <w:name w:val="xl366"/>
    <w:basedOn w:val="738"/>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28" w:customStyle="1">
    <w:name w:val="样式 标题 1 + 黑体 三号 非加粗 居中 段前: 6 磅 段后: 6 磅 行距: 固定值 20 磅"/>
    <w:basedOn w:val="939"/>
    <w:qFormat/>
    <w:pPr>
      <w:ind w:left="0" w:firstLine="0"/>
      <w:keepLines/>
      <w:spacing w:before="120" w:after="120" w:line="400" w:lineRule="exact"/>
      <w:widowControl w:val="off"/>
      <w:tabs>
        <w:tab w:val="clear" w:pos="432" w:leader="none"/>
      </w:tabs>
    </w:pPr>
    <w:rPr>
      <w:rFonts w:hAnsi="黑体" w:cs="宋体"/>
      <w:sz w:val="32"/>
    </w:rPr>
  </w:style>
  <w:style w:type="paragraph" w:styleId="1329" w:customStyle="1">
    <w:name w:val="xl107"/>
    <w:basedOn w:val="738"/>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0" w:customStyle="1">
    <w:name w:val="xl368"/>
    <w:basedOn w:val="73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1" w:customStyle="1">
    <w:name w:val="xl68"/>
    <w:basedOn w:val="738"/>
    <w:qFormat/>
    <w:pPr>
      <w:jc w:val="center"/>
      <w:spacing w:before="100" w:beforeAutospacing="1" w:after="100" w:afterAutospacing="1"/>
      <w:widowControl/>
    </w:pPr>
    <w:rPr>
      <w:rFonts w:ascii="宋体" w:hAnsi="宋体" w:eastAsia="宋体" w:cs="宋体"/>
      <w:sz w:val="20"/>
      <w:szCs w:val="20"/>
    </w:rPr>
  </w:style>
  <w:style w:type="paragraph" w:styleId="1332" w:customStyle="1">
    <w:name w:val="样式1"/>
    <w:basedOn w:val="738"/>
    <w:qFormat/>
    <w:pPr>
      <w:spacing w:before="120" w:after="120" w:line="300" w:lineRule="auto"/>
    </w:pPr>
    <w:rPr>
      <w:rFonts w:ascii="宋体" w:hAnsi="宋体" w:eastAsia="宋体"/>
      <w:b/>
      <w:sz w:val="24"/>
      <w:szCs w:val="20"/>
    </w:rPr>
  </w:style>
  <w:style w:type="paragraph" w:styleId="1333" w:customStyle="1">
    <w:name w:val="xl88"/>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34" w:customStyle="1">
    <w:name w:val="xl84"/>
    <w:basedOn w:val="738"/>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35" w:customStyle="1">
    <w:name w:val="Default"/>
    <w:qFormat/>
    <w:pPr>
      <w:widowControl w:val="off"/>
    </w:pPr>
    <w:rPr>
      <w:rFonts w:cs="Calibri"/>
      <w:color w:val="000000"/>
      <w:sz w:val="24"/>
      <w:szCs w:val="24"/>
    </w:rPr>
  </w:style>
  <w:style w:type="paragraph" w:styleId="1336" w:customStyle="1">
    <w:name w:val="xl47"/>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7" w:customStyle="1">
    <w:name w:val="z-Bottom of Form"/>
    <w:next w:val="738"/>
    <w:qFormat/>
    <w:pPr>
      <w:jc w:val="center"/>
      <w:widowControl w:val="off"/>
      <w:pBdr>
        <w:top w:val="single" w:color="000000" w:sz="2" w:space="0"/>
      </w:pBdr>
    </w:pPr>
    <w:rPr>
      <w:rFonts w:ascii="Arial" w:hAnsi="Arial"/>
      <w:vanish/>
      <w:sz w:val="16"/>
    </w:rPr>
  </w:style>
  <w:style w:type="paragraph" w:styleId="1338" w:customStyle="1">
    <w:name w:val="z-Top of Form"/>
    <w:next w:val="738"/>
    <w:qFormat/>
    <w:pPr>
      <w:jc w:val="center"/>
      <w:widowControl w:val="off"/>
      <w:pBdr>
        <w:bottom w:val="single" w:color="000000" w:sz="2" w:space="0"/>
      </w:pBdr>
    </w:pPr>
    <w:rPr>
      <w:rFonts w:ascii="Arial" w:hAnsi="Arial"/>
      <w:vanish/>
      <w:sz w:val="16"/>
    </w:rPr>
  </w:style>
  <w:style w:type="paragraph" w:styleId="1339" w:customStyle="1">
    <w:name w:val="xl26"/>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0" w:customStyle="1">
    <w:name w:val="xl32"/>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1" w:customStyle="1">
    <w:name w:val="Char Char Char Char Char Char Char Char Char Char"/>
    <w:basedOn w:val="738"/>
    <w:qFormat/>
    <w:pPr>
      <w:ind w:left="432" w:hanging="432"/>
      <w:tabs>
        <w:tab w:val="left" w:pos="898" w:leader="none"/>
      </w:tabs>
    </w:pPr>
    <w:rPr>
      <w:rFonts w:ascii="Times New Roman" w:hAnsi="Times New Roman" w:eastAsia="宋体"/>
      <w:sz w:val="24"/>
      <w:szCs w:val="24"/>
    </w:rPr>
  </w:style>
  <w:style w:type="paragraph" w:styleId="1342" w:customStyle="1">
    <w:name w:val="xl41"/>
    <w:basedOn w:val="7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43" w:customStyle="1">
    <w:name w:val="xl29"/>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44" w:customStyle="1">
    <w:name w:val="菲页1"/>
    <w:basedOn w:val="940"/>
    <w:qFormat/>
    <w:pPr>
      <w:jc w:val="center"/>
      <w:spacing w:before="312" w:after="312" w:line="360" w:lineRule="auto"/>
      <w:widowControl/>
    </w:pPr>
    <w:rPr>
      <w:rFonts w:ascii="黑体" w:hAnsi="宋体"/>
      <w:b w:val="0"/>
      <w:color w:val="000000"/>
      <w:sz w:val="52"/>
      <w:szCs w:val="20"/>
    </w:rPr>
  </w:style>
  <w:style w:type="paragraph" w:styleId="1345" w:customStyle="1">
    <w:name w:val="xl33"/>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6" w:customStyle="1">
    <w:name w:val="font8"/>
    <w:basedOn w:val="738"/>
    <w:qFormat/>
    <w:pPr>
      <w:jc w:val="left"/>
      <w:spacing w:before="100" w:beforeAutospacing="1" w:after="100" w:afterAutospacing="1"/>
      <w:widowControl/>
    </w:pPr>
    <w:rPr>
      <w:rFonts w:ascii="宋体" w:hAnsi="宋体" w:eastAsia="宋体" w:cs="宋体"/>
      <w:color w:val="000000"/>
      <w:sz w:val="18"/>
      <w:szCs w:val="18"/>
    </w:rPr>
  </w:style>
  <w:style w:type="paragraph" w:styleId="1347" w:customStyle="1">
    <w:name w:val="xl93"/>
    <w:basedOn w:val="73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48" w:customStyle="1">
    <w:name w:val="Char Char Char Char Char Char Char Char Char Char1"/>
    <w:basedOn w:val="738"/>
    <w:qFormat/>
    <w:pPr>
      <w:ind w:left="315" w:hanging="315"/>
      <w:tabs>
        <w:tab w:val="left" w:pos="315" w:leader="none"/>
      </w:tabs>
    </w:pPr>
    <w:rPr>
      <w:rFonts w:ascii="Times New Roman" w:hAnsi="Times New Roman" w:eastAsia="宋体"/>
      <w:sz w:val="24"/>
      <w:szCs w:val="24"/>
    </w:rPr>
  </w:style>
  <w:style w:type="paragraph" w:styleId="1349" w:customStyle="1">
    <w:name w:val="xl22"/>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50" w:customStyle="1">
    <w:name w:val="默认段落字体 Para Char Char Char"/>
    <w:basedOn w:val="738"/>
    <w:qFormat/>
    <w:rPr>
      <w:rFonts w:ascii="Times New Roman" w:hAnsi="Times New Roman" w:eastAsia="宋体"/>
      <w:szCs w:val="24"/>
    </w:rPr>
  </w:style>
  <w:style w:type="paragraph" w:styleId="1351" w:customStyle="1">
    <w:name w:val="无间隔11"/>
    <w:qFormat/>
    <w:pPr>
      <w:jc w:val="both"/>
      <w:widowControl w:val="off"/>
    </w:pPr>
    <w:rPr>
      <w:sz w:val="21"/>
      <w:szCs w:val="24"/>
    </w:rPr>
  </w:style>
  <w:style w:type="paragraph" w:styleId="1352" w:customStyle="1">
    <w:name w:val="文档正文"/>
    <w:basedOn w:val="738"/>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53" w:customStyle="1">
    <w:name w:val="font5"/>
    <w:basedOn w:val="738"/>
    <w:qFormat/>
    <w:pPr>
      <w:jc w:val="left"/>
      <w:spacing w:before="100" w:beforeAutospacing="1" w:after="100" w:afterAutospacing="1"/>
      <w:widowControl/>
    </w:pPr>
    <w:rPr>
      <w:rFonts w:ascii="宋体" w:hAnsi="宋体" w:eastAsia="宋体" w:cs="宋体"/>
      <w:sz w:val="18"/>
      <w:szCs w:val="18"/>
    </w:rPr>
  </w:style>
  <w:style w:type="paragraph" w:styleId="1354" w:customStyle="1">
    <w:name w:val="xl44"/>
    <w:basedOn w:val="738"/>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55" w:customStyle="1">
    <w:name w:val="正文缩进_0"/>
    <w:basedOn w:val="1255"/>
    <w:qFormat/>
    <w:pPr>
      <w:ind w:firstLine="420"/>
      <w:jc w:val="both"/>
      <w:widowControl w:val="off"/>
    </w:pPr>
    <w:rPr>
      <w:u w:val="single"/>
    </w:rPr>
  </w:style>
  <w:style w:type="paragraph" w:styleId="1356" w:customStyle="1">
    <w:name w:val="xl364"/>
    <w:basedOn w:val="73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7" w:customStyle="1">
    <w:name w:val="Preformatted"/>
    <w:basedOn w:val="738"/>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58" w:customStyle="1">
    <w:name w:val="xl112"/>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59" w:customStyle="1">
    <w:name w:val="H2"/>
    <w:basedOn w:val="738"/>
    <w:next w:val="738"/>
    <w:qFormat/>
    <w:pPr>
      <w:jc w:val="left"/>
      <w:keepNext/>
      <w:spacing w:before="100" w:after="100"/>
      <w:outlineLvl w:val="2"/>
    </w:pPr>
    <w:rPr>
      <w:rFonts w:ascii="Times New Roman" w:hAnsi="Times New Roman" w:eastAsia="宋体"/>
      <w:b/>
      <w:sz w:val="36"/>
      <w:szCs w:val="20"/>
    </w:rPr>
  </w:style>
  <w:style w:type="paragraph" w:styleId="1360" w:customStyle="1">
    <w:name w:val="xl74"/>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61" w:customStyle="1">
    <w:name w:val="xl86"/>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62" w:customStyle="1">
    <w:name w:val="xl72"/>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63" w:customStyle="1">
    <w:name w:val="xl24"/>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4" w:customStyle="1">
    <w:name w:val="xl75"/>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5" w:customStyle="1">
    <w:name w:val="xl362"/>
    <w:basedOn w:val="73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6" w:customStyle="1">
    <w:name w:val="xl30"/>
    <w:basedOn w:val="7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67" w:customStyle="1">
    <w:name w:val="xl34"/>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68" w:customStyle="1">
    <w:name w:val="xl99"/>
    <w:basedOn w:val="738"/>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9" w:customStyle="1">
    <w:name w:val="xl363"/>
    <w:basedOn w:val="73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0" w:customStyle="1">
    <w:name w:val="Char1"/>
    <w:basedOn w:val="738"/>
    <w:qFormat/>
    <w:pPr>
      <w:jc w:val="left"/>
      <w:spacing w:after="160" w:line="240" w:lineRule="exact"/>
      <w:widowControl/>
    </w:pPr>
    <w:rPr>
      <w:rFonts w:ascii="Times New Roman" w:hAnsi="Times New Roman" w:eastAsia="宋体"/>
      <w:szCs w:val="24"/>
    </w:rPr>
  </w:style>
  <w:style w:type="paragraph" w:styleId="1371" w:customStyle="1">
    <w:name w:val="xl28"/>
    <w:basedOn w:val="7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72" w:customStyle="1">
    <w:name w:val="TOC 标题11"/>
    <w:basedOn w:val="738"/>
    <w:next w:val="738"/>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73" w:customStyle="1">
    <w:name w:val="标题 H3"/>
    <w:basedOn w:val="738"/>
    <w:next w:val="738"/>
    <w:qFormat/>
    <w:pPr>
      <w:numPr>
        <w:ilvl w:val="2"/>
        <w:numId w:val="2"/>
      </w:numPr>
      <w:ind w:left="0" w:firstLine="0"/>
      <w:jc w:val="left"/>
      <w:spacing w:before="120" w:after="120" w:line="360" w:lineRule="auto"/>
      <w:outlineLvl w:val="2"/>
    </w:pPr>
    <w:rPr>
      <w:rFonts w:ascii="Times New Roman" w:hAnsi="Times New Roman" w:eastAsia="宋体"/>
      <w:b/>
      <w:sz w:val="24"/>
      <w:szCs w:val="24"/>
    </w:rPr>
  </w:style>
  <w:style w:type="paragraph" w:styleId="1374" w:customStyle="1">
    <w:name w:val="标题 H2"/>
    <w:basedOn w:val="738"/>
    <w:next w:val="738"/>
    <w:qFormat/>
    <w:pPr>
      <w:numPr>
        <w:ilvl w:val="1"/>
        <w:numId w:val="2"/>
      </w:numPr>
      <w:ind w:left="0" w:firstLine="0"/>
      <w:jc w:val="left"/>
      <w:spacing w:before="120" w:after="120" w:line="360" w:lineRule="auto"/>
      <w:outlineLvl w:val="1"/>
    </w:pPr>
    <w:rPr>
      <w:rFonts w:ascii="Times New Roman" w:hAnsi="Times New Roman" w:eastAsia="黑体"/>
      <w:sz w:val="28"/>
      <w:szCs w:val="24"/>
    </w:rPr>
  </w:style>
  <w:style w:type="paragraph" w:styleId="1375" w:customStyle="1">
    <w:name w:val="_Style 16"/>
    <w:basedOn w:val="738"/>
    <w:next w:val="1027"/>
    <w:uiPriority w:val="99"/>
    <w:qFormat/>
    <w:pPr>
      <w:ind w:firstLine="420"/>
      <w:spacing w:line="360" w:lineRule="auto"/>
    </w:pPr>
    <w:rPr>
      <w:rFonts w:ascii="Calibri" w:hAnsi="Calibri" w:eastAsia="宋体"/>
      <w:sz w:val="24"/>
    </w:rPr>
  </w:style>
  <w:style w:type="table" w:styleId="1376" w:customStyle="1">
    <w:name w:val="网格型1"/>
    <w:basedOn w:val="949"/>
    <w:uiPriority w:val="39"/>
    <w:qFormat/>
    <w:tblPr>
      <w:tblCellMar>
        <w:left w:w="0" w:type="dxa"/>
        <w:top w:w="0" w:type="dxa"/>
        <w:right w:w="0" w:type="dxa"/>
        <w:bottom w:w="0" w:type="dxa"/>
      </w:tblCellMar>
    </w:tblPr>
  </w:style>
  <w:style w:type="table" w:styleId="1377" w:customStyle="1">
    <w:name w:val="自定网格1"/>
    <w:basedOn w:val="949"/>
    <w:uiPriority w:val="39"/>
    <w:qFormat/>
    <w:pPr>
      <w:jc w:val="both"/>
      <w:widowControl w:val="off"/>
    </w:pPr>
    <w:tblPr>
      <w:tblCellMar>
        <w:left w:w="0" w:type="dxa"/>
        <w:top w:w="0" w:type="dxa"/>
        <w:right w:w="0" w:type="dxa"/>
        <w:bottom w:w="0" w:type="dxa"/>
      </w:tblCellMar>
    </w:tblPr>
  </w:style>
  <w:style w:type="table" w:styleId="1378" w:customStyle="1">
    <w:name w:val="网格型2"/>
    <w:basedOn w:val="949"/>
    <w:uiPriority w:val="39"/>
    <w:qFormat/>
    <w:pPr>
      <w:jc w:val="both"/>
      <w:widowControl w:val="off"/>
    </w:pPr>
    <w:tblPr>
      <w:tblCellMar>
        <w:left w:w="0" w:type="dxa"/>
        <w:top w:w="0" w:type="dxa"/>
        <w:right w:w="0" w:type="dxa"/>
        <w:bottom w:w="0" w:type="dxa"/>
      </w:tblCellMar>
    </w:tblPr>
  </w:style>
  <w:style w:type="character" w:styleId="1379" w:customStyle="1">
    <w:name w:val="NormalCharacter1"/>
    <w:qFormat/>
  </w:style>
  <w:style w:type="character" w:styleId="1380" w:customStyle="1">
    <w:name w:val="列出段落 Char"/>
    <w:uiPriority w:val="34"/>
    <w:qFormat/>
    <w:rPr>
      <w:sz w:val="21"/>
      <w:szCs w:val="24"/>
    </w:rPr>
  </w:style>
  <w:style w:type="table" w:styleId="1381" w:customStyle="1">
    <w:name w:val="网格型3"/>
    <w:basedOn w:val="949"/>
    <w:uiPriority w:val="39"/>
    <w:qFormat/>
    <w:rPr>
      <w:rFonts w:ascii="Calibri" w:hAnsi="Calibri"/>
    </w:rPr>
    <w:tblPr>
      <w:tblCellMar>
        <w:left w:w="0" w:type="dxa"/>
        <w:top w:w="0" w:type="dxa"/>
        <w:right w:w="0" w:type="dxa"/>
        <w:bottom w:w="0" w:type="dxa"/>
      </w:tblCellMar>
    </w:tblPr>
  </w:style>
  <w:style w:type="table" w:styleId="1382" w:customStyle="1">
    <w:name w:val="网格型4"/>
    <w:basedOn w:val="949"/>
    <w:uiPriority w:val="39"/>
    <w:qFormat/>
    <w:rPr>
      <w:rFonts w:ascii="Calibri" w:hAnsi="Calibri"/>
    </w:rPr>
    <w:tblPr>
      <w:tblCellMar>
        <w:left w:w="0" w:type="dxa"/>
        <w:top w:w="0" w:type="dxa"/>
        <w:right w:w="0" w:type="dxa"/>
        <w:bottom w:w="0" w:type="dxa"/>
      </w:tblCellMar>
    </w:tblPr>
  </w:style>
  <w:style w:type="table" w:styleId="1383" w:customStyle="1">
    <w:name w:val="网格型5"/>
    <w:basedOn w:val="949"/>
    <w:uiPriority w:val="39"/>
    <w:qFormat/>
    <w:rPr>
      <w:rFonts w:ascii="Calibri" w:hAnsi="Calibri"/>
    </w:rPr>
    <w:tblPr>
      <w:tblCellMar>
        <w:left w:w="0" w:type="dxa"/>
        <w:top w:w="0" w:type="dxa"/>
        <w:right w:w="0" w:type="dxa"/>
        <w:bottom w:w="0" w:type="dxa"/>
      </w:tblCellMar>
    </w:tblPr>
  </w:style>
  <w:style w:type="table" w:styleId="1384" w:customStyle="1">
    <w:name w:val="网格型6"/>
    <w:basedOn w:val="949"/>
    <w:uiPriority w:val="39"/>
    <w:qFormat/>
    <w:rPr>
      <w:rFonts w:ascii="Calibri" w:hAnsi="Calibri"/>
    </w:rPr>
    <w:tblPr>
      <w:tblCellMar>
        <w:left w:w="0" w:type="dxa"/>
        <w:top w:w="0" w:type="dxa"/>
        <w:right w:w="0" w:type="dxa"/>
        <w:bottom w:w="0" w:type="dxa"/>
      </w:tblCellMar>
    </w:tblPr>
  </w:style>
  <w:style w:type="paragraph" w:styleId="1385" w:customStyle="1">
    <w:name w:val="引文目录1"/>
    <w:basedOn w:val="738"/>
    <w:next w:val="738"/>
    <w:qFormat/>
    <w:pPr>
      <w:ind w:left="420"/>
    </w:pPr>
  </w:style>
  <w:style w:type="paragraph" w:styleId="1386" w:customStyle="1">
    <w:name w:val="Table Text"/>
    <w:basedOn w:val="738"/>
    <w:semiHidden/>
    <w:qFormat/>
    <w:rPr>
      <w:rFonts w:ascii="宋体" w:hAnsi="宋体" w:eastAsia="宋体" w:cs="宋体"/>
      <w:sz w:val="19"/>
      <w:szCs w:val="19"/>
      <w:lang w:eastAsia="en-US"/>
    </w:rPr>
  </w:style>
  <w:style w:type="table" w:styleId="1387" w:customStyle="1">
    <w:name w:val="Table Normal"/>
    <w:uiPriority w:val="2"/>
    <w:semiHidden/>
    <w:unhideWhenUsed/>
    <w:qFormat/>
    <w:tblPr>
      <w:tblCellMar>
        <w:left w:w="0" w:type="dxa"/>
        <w:top w:w="0" w:type="dxa"/>
        <w:right w:w="0" w:type="dxa"/>
        <w:bottom w:w="0" w:type="dxa"/>
      </w:tblCellMar>
    </w:tblPr>
  </w:style>
  <w:style w:type="paragraph" w:styleId="1388" w:customStyle="1">
    <w:name w:val="PlainText"/>
    <w:basedOn w:val="738"/>
    <w:uiPriority w:val="99"/>
    <w:qFormat/>
    <w:rPr>
      <w:rFonts w:ascii="宋体" w:hAnsi="Courier New"/>
    </w:rPr>
  </w:style>
  <w:style w:type="paragraph" w:styleId="1389" w:customStyle="1">
    <w:name w:val="修订2"/>
    <w:hidden/>
    <w:uiPriority w:val="99"/>
    <w:unhideWhenUsed/>
    <w:qFormat/>
    <w:rPr>
      <w:rFonts w:ascii="DengXian" w:hAnsi="DengXian" w:eastAsiaTheme="minorEastAsia"/>
      <w:sz w:val="21"/>
      <w:szCs w:val="22"/>
    </w:rPr>
  </w:style>
  <w:style w:type="character" w:styleId="1390" w:customStyle="1">
    <w:name w:val="批注框文本 Char"/>
    <w:basedOn w:val="748"/>
    <w:link w:val="765"/>
    <w:uiPriority w:val="99"/>
    <w:semiHidden/>
    <w:qFormat/>
    <w:rPr>
      <w:sz w:val="18"/>
      <w:szCs w:val="18"/>
    </w:rPr>
  </w:style>
  <w:style w:type="character" w:styleId="1391" w:customStyle="1">
    <w:name w:val="正文文本 Char"/>
    <w:qFormat/>
    <w:rPr>
      <w:rFonts w:ascii="楷体_GB2312" w:hAnsi="Arial" w:eastAsia="楷体_GB2312" w:cs="Times New Roman"/>
      <w:sz w:val="28"/>
      <w:szCs w:val="28"/>
      <w:lang w:eastAsia="en-US"/>
    </w:rPr>
  </w:style>
  <w:style w:type="character" w:styleId="1392" w:customStyle="1">
    <w:name w:val="批注文字 Char"/>
    <w:basedOn w:val="748"/>
    <w:link w:val="753"/>
    <w:qFormat/>
    <w:rPr>
      <w:rFonts w:ascii="Calibri" w:hAnsi="Calibri" w:eastAsia="微软雅黑"/>
      <w:sz w:val="21"/>
      <w:szCs w:val="24"/>
      <w:lang w:val="zh-CN"/>
    </w:rPr>
  </w:style>
  <w:style w:type="character" w:styleId="1393" w:customStyle="1">
    <w:name w:val="批注主题 Char"/>
    <w:basedOn w:val="1392"/>
    <w:link w:val="778"/>
    <w:uiPriority w:val="99"/>
    <w:semiHidden/>
    <w:qFormat/>
    <w:rPr>
      <w:rFonts w:ascii="Calibri" w:hAnsi="Calibri" w:eastAsia="微软雅黑"/>
      <w:b/>
      <w:bCs/>
      <w:sz w:val="21"/>
      <w:szCs w:val="22"/>
      <w:lang w:val="zh-CN"/>
    </w:rPr>
  </w:style>
  <w:style w:type="paragraph" w:styleId="1394" w:customStyle="1">
    <w:name w:val="2"/>
    <w:pPr>
      <w:spacing w:before="120" w:after="120" w:line="288" w:lineRule="auto"/>
    </w:pPr>
    <w:rPr>
      <w:rFonts w:ascii="Arial" w:hAnsi="Arial" w:eastAsia="DengXian" w:cs="Arial"/>
      <w:sz w:val="22"/>
      <w:szCs w:val="22"/>
    </w:rPr>
  </w:style>
  <w:style w:type="character" w:styleId="1395" w:customStyle="1">
    <w:name w:val="NormalCharacter"/>
    <w:qFormat/>
    <w:rPr>
      <w:rFonts w:ascii="Times New Roman" w:hAnsi="Times New Roman" w:eastAsia="宋体"/>
    </w:rPr>
  </w:style>
  <w:style w:type="character" w:styleId="1396" w:customStyle="1">
    <w:name w:val="普通(网站) Char"/>
    <w:link w:val="776"/>
    <w:qFormat/>
    <w:rPr>
      <w:rFonts w:ascii="宋体" w:hAnsi="宋体" w:cs="宋体" w:eastAsiaTheme="minorEastAsia"/>
      <w:sz w:val="24"/>
      <w:szCs w:val="24"/>
    </w:rPr>
  </w:style>
  <w:style w:type="paragraph" w:styleId="1397" w:customStyle="1">
    <w:name w:val="修订3"/>
    <w:hidden/>
    <w:uiPriority w:val="99"/>
    <w:semiHidden/>
    <w:rPr>
      <w:rFonts w:ascii="DengXian" w:hAnsi="DengXian" w:eastAsiaTheme="minorEastAsia"/>
      <w:sz w:val="21"/>
      <w:szCs w:val="22"/>
    </w:rPr>
  </w:style>
  <w:style w:type="paragraph" w:styleId="1398">
    <w:name w:val="Revision"/>
    <w:hidden/>
    <w:uiPriority w:val="99"/>
    <w:semiHidden/>
    <w:rPr>
      <w:rFonts w:ascii="DengXian" w:hAnsi="DengXian" w:eastAsiaTheme="minorEastAsia"/>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mailto:&#37319;&#36141;&#20154;&#12289;&#26080;&#38177;&#24066;&#20844;&#20849;&#36164;&#28304;&#20132;&#26131;&#20013;&#24515;&#38177;&#23665;&#20998;&#20013;&#24515;&#23558;&#20197;&#30005;&#35805;&#21672;&#35810;&#12289;&#37038;&#31665;&#65288;xszfcgzx@163.com&#65289;&#31561;&#26041;&#24335;&#24320;&#23637;&#32447;&#19978;&#19981;&#35265;&#38754;&#31572;&#30097;&#26381;&#21153;&#12290;&#25130;&#27490;&#33267;2023&#24180;_03_&#26376;_29_&#26085;10:00&#21069;&#65292;&#26377;&#20851;&#21333;&#20301;&#23545;&#20110;&#25307;&#26631;&#25991;&#20214;&#30340;&#30456;&#20851;&#20107;&#39033;&#22914;&#26377;&#30097;&#38382;&#21487;&#36890;&#36807;&#19978;&#36848;&#26041;&#24335;&#21672;&#35810;&#65307;&#25237;&#26631;&#20154;&#22914;&#26377;&#38656;&#35201;&#23545;&#25307;&#26631;&#25991;&#20214;&#35201;&#27714;&#28548;&#28165;&#30340;&#38382;&#39064;&#65292;&#35831;&#20197;&#20070;&#38754;&#24418;&#24335;&#65288;&#24517;&#39035;&#21152;&#30422;&#25237;&#26631;&#20154;&#20844;&#31456;&#65292;&#20063;&#35831;&#21153;&#24517;&#30041;&#19979;&#32852;&#31995;&#26041;&#24335;&#65292;&#20197;&#20415;&#22238;&#22797;&#65289;&#25552;&#20986;" TargetMode="External"/><Relationship Id="rId15" Type="http://schemas.openxmlformats.org/officeDocument/2006/relationships/hyperlink" Target="mailto:&#24182;&#20110;&#31572;&#30097;&#25130;&#27490;&#26102;&#38388;&#21069;&#37038;&#31665;&#65288;xszfcgzx@163.com&#65289;&#32473;&#39033;&#30446;&#32852;&#31995;&#20154;&#12290;&#33509;&#26410;&#22312;&#27861;&#23450;&#26102;&#38388;&#20869;&#25552;&#20986;&#28548;&#28165;&#65292;&#30001;&#27492;&#36896;&#25104;&#30340;&#25439;&#22833;&#21450;&#39118;&#38505;&#30001;&#25237;&#26631;&#20154;&#33258;&#34892;&#25215;&#25285;&#12290;" TargetMode="External"/><Relationship Id="rId16" Type="http://schemas.openxmlformats.org/officeDocument/2006/relationships/hyperlink" Target="http://www.creditchina.gov.cn" TargetMode="External"/><Relationship Id="rId1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3A0CAA50-A8B8-4B73-926A-BF61A2320A8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夏禹</cp:lastModifiedBy>
  <cp:revision>7</cp:revision>
  <dcterms:created xsi:type="dcterms:W3CDTF">2025-10-14T06:45:00Z</dcterms:created>
  <dcterms:modified xsi:type="dcterms:W3CDTF">2025-10-14T07:26:07Z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ED295DEF1552430696EB239958AD0954_13</vt:lpwstr>
  </property>
  <property fmtid="{D5CDD505-2E9C-101B-9397-08002B2CF9AE}" pid="4" name="KSOTemplateDocerSaveRecord">
    <vt:lpwstr>eyJoZGlkIjoiOWRlNTk4ZWViZGVhYzI4OTY2ZGM3ZWFhZDc5NWMxNDEiLCJ1c2VySWQiOiIzNDc1NTQyMjAifQ==</vt:lpwstr>
  </property>
</Properties>
</file>